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88" w:rsidRPr="00723988" w:rsidRDefault="00723988" w:rsidP="0072398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aps/>
          <w:color w:val="000000"/>
          <w:sz w:val="24"/>
          <w:szCs w:val="24"/>
          <w:lang w:eastAsia="ru-RU"/>
        </w:rPr>
        <w:t>УКАЗ ПРЕЗИДЕНТА РЕСПУБЛИКИ БЕЛАРУСЬ</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16 октября 2009 г. № 510</w:t>
      </w:r>
    </w:p>
    <w:p w:rsidR="00723988" w:rsidRPr="00723988" w:rsidRDefault="00723988" w:rsidP="00723988">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723988">
        <w:rPr>
          <w:rFonts w:ascii="Times New Roman" w:eastAsia="Times New Roman" w:hAnsi="Times New Roman" w:cs="Times New Roman"/>
          <w:b/>
          <w:bCs/>
          <w:color w:val="000000"/>
          <w:sz w:val="28"/>
          <w:szCs w:val="28"/>
          <w:lang w:eastAsia="ru-RU"/>
        </w:rPr>
        <w:t>О совершенствовании контрольной (надзорной) деятельности в Республике Беларусь</w:t>
      </w:r>
    </w:p>
    <w:p w:rsidR="00723988" w:rsidRPr="00723988" w:rsidRDefault="00723988" w:rsidP="00723988">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Изменения и дополнения:</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9 марта 2010 г. № 143 (Национальный реестр правовых актов Республики Беларусь, 2010 г., № 66, 1/11477) &lt;P31000143&gt;;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8 января 2013 г. № 8 (Национальный правовой Интернет-портал Республики Беларусь, 10.01.2013, 1/13981) &lt;P31300008&gt;;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16 апреля 2013 г. № 196 (Национальный правовой Интернет-портал Республики Беларусь, 18.04.2013, 1/14225) &lt;P31300196&gt; </w:t>
      </w:r>
      <w:r w:rsidRPr="00723988">
        <w:rPr>
          <w:rFonts w:ascii="Times New Roman" w:eastAsia="Times New Roman" w:hAnsi="Times New Roman" w:cs="Times New Roman"/>
          <w:b/>
          <w:bCs/>
          <w:color w:val="000000"/>
          <w:sz w:val="24"/>
          <w:szCs w:val="24"/>
          <w:lang w:eastAsia="ru-RU"/>
        </w:rPr>
        <w:t>- Указ вступает в силу 19 октября 2013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 июля 2013 г. № 292 (Национальный правовой Интернет-портал Республики Беларусь, 09.07.2013, 1/14368) &lt;P31300292&gt;;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25 июля 2013 г. № 331 (Национальный правовой Интернет-портал Республики Беларусь, 30.07.2013, 1/14414) &lt;P31300331&gt;;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25 июля 2013 г. № 332 (Национальный правовой Интернет-портал Республики Беларусь, 27.07.2013, 1/14418) &lt;P31300332&gt; - </w:t>
      </w:r>
      <w:r w:rsidRPr="00723988">
        <w:rPr>
          <w:rFonts w:ascii="Times New Roman" w:eastAsia="Times New Roman" w:hAnsi="Times New Roman" w:cs="Times New Roman"/>
          <w:b/>
          <w:bCs/>
          <w:color w:val="000000"/>
          <w:sz w:val="24"/>
          <w:szCs w:val="24"/>
          <w:lang w:eastAsia="ru-RU"/>
        </w:rPr>
        <w:t>Указ вступает в силу 28 декабря 2013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7 октября 2013 г. № 456 (Национальный правовой Интернет-портал Республики Беларусь, 10.10.2013, 1/14560) &lt;P31300456&gt;;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27 ноября 2013 г. № 523 (Национальный правовой Интернет-портал Республики Беларусь, 29.11.2013, 1/14639) &lt;P31300523&gt;;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29 ноября 2013 г. № 529 (Национальный правовой Интернет-портал Республики Беларусь, 30.11.2013, 1/14649) &lt;P31300529&gt;;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25 февраля 2014 г. № 99 (Национальный правовой Интернет-портал Республики Беларусь, 27.02.2014, 1/14857) &lt;P31400099&gt; </w:t>
      </w:r>
      <w:r w:rsidRPr="00723988">
        <w:rPr>
          <w:rFonts w:ascii="Times New Roman" w:eastAsia="Times New Roman" w:hAnsi="Times New Roman" w:cs="Times New Roman"/>
          <w:b/>
          <w:bCs/>
          <w:color w:val="000000"/>
          <w:sz w:val="24"/>
          <w:szCs w:val="24"/>
          <w:lang w:eastAsia="ru-RU"/>
        </w:rPr>
        <w:t>- Указ вступает в силу 1 сентября 2014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30 июня 2014 г. № 325 (Национальный правовой Интернет-портал Республики Беларусь, 03.07.2014, 1/15134) &lt;P31400325&gt; </w:t>
      </w:r>
      <w:r w:rsidRPr="00723988">
        <w:rPr>
          <w:rFonts w:ascii="Times New Roman" w:eastAsia="Times New Roman" w:hAnsi="Times New Roman" w:cs="Times New Roman"/>
          <w:b/>
          <w:bCs/>
          <w:color w:val="000000"/>
          <w:sz w:val="24"/>
          <w:szCs w:val="24"/>
          <w:lang w:eastAsia="ru-RU"/>
        </w:rPr>
        <w:t>- Изменения вступают в силу 1 января 2015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Указ Президента Республики Беларусь от 28 июля 2014 г. № 381 (Национальный правовой Интернет-портал Республики Беларусь, 01.08.2014, 1/15212) &lt;P31400381&gt;;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3 декабря 2014 г. № 563 (Национальный правовой Интернет-портал Республики Беларусь, 05.12.2014, 1/15442) &lt;P31400563&gt;;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9 февраля 2015 г. № 48 (Национальный правовой Интернет-портал Республики Беларусь, 12.02.2015, 1/15614) &lt;P31500048&gt;;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16 февраля 2015 г. № 62 (Национальный правовой Интернет-портал Республики Беларусь, 19.02.2015, 1/15626) &lt;P31500062&gt; </w:t>
      </w:r>
      <w:r w:rsidRPr="00723988">
        <w:rPr>
          <w:rFonts w:ascii="Times New Roman" w:eastAsia="Times New Roman" w:hAnsi="Times New Roman" w:cs="Times New Roman"/>
          <w:b/>
          <w:bCs/>
          <w:color w:val="000000"/>
          <w:sz w:val="24"/>
          <w:szCs w:val="24"/>
          <w:lang w:eastAsia="ru-RU"/>
        </w:rPr>
        <w:t>- Указ вступает в силу 1 марта 2015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23 февраля 2015 г. № 95 (Национальный правовой Интернет-портал Республики Беларусь, 26.02.2015, 1/15665) &lt;P31500095&gt;;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6 мая 2015 г. № 188 (Национальный правовой Интернет-портал Республики Беларусь, 07.05.2015, 1/15783) &lt;P31500188&gt;;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4 июня 2015 г. № 231 (Национальный правовой Интернет-портал Республики Беларусь, 06.06.2015, 1/15836) &lt;P31500231&gt; </w:t>
      </w:r>
      <w:r w:rsidRPr="00723988">
        <w:rPr>
          <w:rFonts w:ascii="Times New Roman" w:eastAsia="Times New Roman" w:hAnsi="Times New Roman" w:cs="Times New Roman"/>
          <w:b/>
          <w:bCs/>
          <w:color w:val="000000"/>
          <w:sz w:val="24"/>
          <w:szCs w:val="24"/>
          <w:lang w:eastAsia="ru-RU"/>
        </w:rPr>
        <w:t>- Указ вступает в силу 7 марта 2016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26 ноября 2015 г. № 475 (Национальный правовой Интернет-портал Республики Беларусь, 28.11.2015, 1/16123) &lt;P31500475&gt; </w:t>
      </w:r>
      <w:r w:rsidRPr="00723988">
        <w:rPr>
          <w:rFonts w:ascii="Times New Roman" w:eastAsia="Times New Roman" w:hAnsi="Times New Roman" w:cs="Times New Roman"/>
          <w:b/>
          <w:bCs/>
          <w:color w:val="000000"/>
          <w:sz w:val="24"/>
          <w:szCs w:val="24"/>
          <w:lang w:eastAsia="ru-RU"/>
        </w:rPr>
        <w:t>- Изменения вступают в силу 1 марта 2016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19 января 2016 г. № 14 (Национальный правовой Интернет-портал Республики Беларусь, 22.01.2016, 1/16238) &lt;P31600014&gt; </w:t>
      </w:r>
      <w:r w:rsidRPr="00723988">
        <w:rPr>
          <w:rFonts w:ascii="Times New Roman" w:eastAsia="Times New Roman" w:hAnsi="Times New Roman" w:cs="Times New Roman"/>
          <w:b/>
          <w:bCs/>
          <w:color w:val="000000"/>
          <w:sz w:val="24"/>
          <w:szCs w:val="24"/>
          <w:lang w:eastAsia="ru-RU"/>
        </w:rPr>
        <w:t>- Указ вступает в силу 23 апреля 2016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8 февраля 2016 г. № 35 (Национальный правовой Интернет-портал Республики Беларусь, 12.02.2016, 1/16262) &lt;P31600035&gt;;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19 февраля 2016 г. № 63 (Национальный правовой Интернет-портал Республики Беларусь, 26.02.2016, 1/16298) &lt;P31600063&gt; </w:t>
      </w:r>
      <w:r w:rsidRPr="00723988">
        <w:rPr>
          <w:rFonts w:ascii="Times New Roman" w:eastAsia="Times New Roman" w:hAnsi="Times New Roman" w:cs="Times New Roman"/>
          <w:b/>
          <w:bCs/>
          <w:color w:val="000000"/>
          <w:sz w:val="24"/>
          <w:szCs w:val="24"/>
          <w:lang w:eastAsia="ru-RU"/>
        </w:rPr>
        <w:t>- Изменения вступают в силу 27 августа 2016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31 мая 2016 г. № 184 (Национальный правовой Интернет-портал Республики Беларусь, 04.06.2016, 1/16438) &lt;P31600184&gt; - </w:t>
      </w:r>
      <w:r w:rsidRPr="00723988">
        <w:rPr>
          <w:rFonts w:ascii="Times New Roman" w:eastAsia="Times New Roman" w:hAnsi="Times New Roman" w:cs="Times New Roman"/>
          <w:b/>
          <w:bCs/>
          <w:color w:val="000000"/>
          <w:sz w:val="24"/>
          <w:szCs w:val="24"/>
          <w:lang w:eastAsia="ru-RU"/>
        </w:rPr>
        <w:t>Изменения вступают в силу 5 августа 2016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3 июня 2016 г. № 188 (Национальный правовой Интернет-портал Республики Беларусь, 07.06.2016, 1/16439) &lt;P31600188&gt;;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20 января 2017 г. № 20 (Национальный правовой Интернет-портал Республики Беларусь, 24.01.2017, 1/16871) &lt;P31700020&gt;;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13 февраля 2017 г. № 38 (Национальный правовой Интернет-портал Республики Беларусь, 15.02.2017, 1/16901) &lt;P31700038&gt;;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16 октября 2017 г. № 376 (Национальный правовой Интернет-портал Республики Беларусь, 18.10.2017, 1/17314) &lt;P31700376&gt;;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14 января 2019 г. № 17 (Национальный правовой Интернет-портал Республики Беларусь, 17.01.2019, 1/18137) &lt;P31900017&gt;;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Указ Президента Республики Беларусь от 28 февраля 2019 г. № 92 (Национальный правовой Интернет-портал Республики Беларусь, 02.03.2019, 1/18231) &lt;P31900092&gt;;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18 апреля 2019 г. № 151 (Национальный правовой Интернет-портал Республики Беларусь, 23.04.2019, 1/18308) &lt;P31900151&gt;;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28 июня 2019 г. № 252 (Национальный правовой Интернет-портал Республики Беларусь, 03.07.2019, 1/18440) &lt;P31900252&gt; </w:t>
      </w:r>
      <w:r w:rsidRPr="00723988">
        <w:rPr>
          <w:rFonts w:ascii="Times New Roman" w:eastAsia="Times New Roman" w:hAnsi="Times New Roman" w:cs="Times New Roman"/>
          <w:b/>
          <w:bCs/>
          <w:color w:val="000000"/>
          <w:sz w:val="24"/>
          <w:szCs w:val="24"/>
          <w:lang w:eastAsia="ru-RU"/>
        </w:rPr>
        <w:t>- Изменения вступают в силу 4 января 2020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4 сентября 2019 г. № 328 (Национальный правовой Интернет-портал Республики Беларусь, 07.09.2019, 1/18548) &lt;P31900328&gt;;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23 октября 2019 г. № 394 (Национальный правовой Интернет-портал Республики Беларусь, 26.10.2019, 1/18630) &lt;P31900394&gt;;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31 декабря 2019 г. № 499 (Национальный правовой Интернет-портал Республики Беларусь, 01.01.2020, 1/18766) &lt;P31900499&gt;;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за исключением изменений и дополнений, которые вступят в силу 8 июля 2021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и 8 июля 2021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18 марта 2021 г. № 111 (Национальный правовой Интернет-портал Республики Беларусь, 20.03.2021, 1/19579) &lt;P32100111&gt;;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5 апреля 2021 г. № 137 (Национальный правовой Интернет-портал Республики Беларусь, 09.04.2021, 1/19619) &lt;P32100137&gt; </w:t>
      </w:r>
      <w:r w:rsidRPr="00723988">
        <w:rPr>
          <w:rFonts w:ascii="Times New Roman" w:eastAsia="Times New Roman" w:hAnsi="Times New Roman" w:cs="Times New Roman"/>
          <w:b/>
          <w:bCs/>
          <w:color w:val="000000"/>
          <w:sz w:val="24"/>
          <w:szCs w:val="24"/>
          <w:lang w:eastAsia="ru-RU"/>
        </w:rPr>
        <w:t>- Указ вступает в силу 10 октября 2021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25 мая 2021 г. № 196 (Национальный правовой Интернет-портал Республики Беларусь, 28.05.2021, 1/19701) &lt;P32100196&gt; </w:t>
      </w:r>
      <w:r w:rsidRPr="00723988">
        <w:rPr>
          <w:rFonts w:ascii="Times New Roman" w:eastAsia="Times New Roman" w:hAnsi="Times New Roman" w:cs="Times New Roman"/>
          <w:b/>
          <w:bCs/>
          <w:color w:val="000000"/>
          <w:sz w:val="24"/>
          <w:szCs w:val="24"/>
          <w:lang w:eastAsia="ru-RU"/>
        </w:rPr>
        <w:t>- Указ вступает в силу 29 ноября 2021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27 мая 2021 г. № 200 (Национальный правовой Интернет-портал Республики Беларусь, 29.05.2021, 1/19704) &lt;P32100200&gt; </w:t>
      </w:r>
      <w:r w:rsidRPr="00723988">
        <w:rPr>
          <w:rFonts w:ascii="Times New Roman" w:eastAsia="Times New Roman" w:hAnsi="Times New Roman" w:cs="Times New Roman"/>
          <w:b/>
          <w:bCs/>
          <w:color w:val="000000"/>
          <w:sz w:val="24"/>
          <w:szCs w:val="24"/>
          <w:lang w:eastAsia="ru-RU"/>
        </w:rPr>
        <w:t>- Изменения вступают в силу 30 ноября 2021 г.</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6 июля 2021 г. № 260 (Национальный правовой Интернет-портал Республики Беларусь, 08.07.2021, 1/19781) &lt;P32100260&gt;;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28 октября 2021 г. № 422 (Национальный правовой Интернет-портал Республики Беларусь, 30.10.2021, 1/19975) &lt;P32100422&gt;;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за исключением изменений и дополнений, которые вступят в силу 25 июля 2022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Указ Президента Республики Беларусь от 28 февраля 2022 г. № 73 (Национальный правовой Интернет-портал Республики Беларусь, 04.03.2022, </w:t>
      </w:r>
      <w:r w:rsidRPr="00723988">
        <w:rPr>
          <w:rFonts w:ascii="Times New Roman" w:eastAsia="Times New Roman" w:hAnsi="Times New Roman" w:cs="Times New Roman"/>
          <w:color w:val="000000"/>
          <w:sz w:val="24"/>
          <w:szCs w:val="24"/>
          <w:lang w:eastAsia="ru-RU"/>
        </w:rPr>
        <w:lastRenderedPageBreak/>
        <w:t>1/20209) &lt;P32200073&gt; - внесены изменения и дополнения, вступившие в силу 5 июня 2022 г. и 25 июля 2022 г.;</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4 октября 2022 г. № 351 (Национальный правовой Интернет-портал Республики Беларусь, 06.10.2022, 1/20543) &lt;P32200351&gt;;</w:t>
      </w:r>
    </w:p>
    <w:p w:rsidR="00723988" w:rsidRPr="00723988" w:rsidRDefault="00723988" w:rsidP="0072398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 Президента Республики Беларусь от 18 октября 2022 г. № 368 (Национальный правовой Интернет-портал Республики Беларусь, 21.10.2022, 1/20567) &lt;P32200368&gt;</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 Установить, что государственный контроль (надзор) осуществляется контролирующими (надзорными) органами</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Государственный контроль (надзор) осуществляется в формах: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внеплановых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мероприятий технического (технологического, поверочного) характера;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мер профилактического и предупредительного характера, указанных в части пятой пункта 3 настоящего Указа.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Проверка может проводиться контролирующим (надзорным) органом в отношении проверяемых субъектов</w:t>
      </w:r>
      <w:r w:rsidRPr="00723988">
        <w:rPr>
          <w:rFonts w:ascii="Times New Roman" w:eastAsia="Times New Roman" w:hAnsi="Times New Roman" w:cs="Times New Roman"/>
          <w:color w:val="000000"/>
          <w:sz w:val="24"/>
          <w:szCs w:val="24"/>
          <w:vertAlign w:val="superscript"/>
          <w:lang w:eastAsia="ru-RU"/>
        </w:rPr>
        <w:t>2</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Вопросы, проверка которых осуществляется контролирующим (надзорным) органом, должны соответствовать компетенции этого органа.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апреля 2019 г. осуществлять энергетический и газовый надзор в форме мероприятий технического (технологического, поверочного) характера.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723988" w:rsidRPr="00723988" w:rsidRDefault="00723988" w:rsidP="0072398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______________________________</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vertAlign w:val="superscript"/>
          <w:lang w:eastAsia="ru-RU"/>
        </w:rPr>
        <w:t>1</w:t>
      </w:r>
      <w:r w:rsidRPr="00723988">
        <w:rPr>
          <w:rFonts w:ascii="Times New Roman" w:eastAsia="Times New Roman" w:hAnsi="Times New Roman" w:cs="Times New Roman"/>
          <w:color w:val="000000"/>
          <w:sz w:val="20"/>
          <w:szCs w:val="20"/>
          <w:lang w:eastAsia="ru-RU"/>
        </w:rPr>
        <w:t>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vertAlign w:val="superscript"/>
          <w:lang w:eastAsia="ru-RU"/>
        </w:rPr>
        <w:t>2</w:t>
      </w:r>
      <w:r w:rsidRPr="00723988">
        <w:rPr>
          <w:rFonts w:ascii="Times New Roman" w:eastAsia="Times New Roman" w:hAnsi="Times New Roman" w:cs="Times New Roman"/>
          <w:color w:val="000000"/>
          <w:sz w:val="20"/>
          <w:szCs w:val="20"/>
          <w:lang w:eastAsia="ru-RU"/>
        </w:rPr>
        <w:t xml:space="preserve">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w:t>
      </w:r>
      <w:r w:rsidRPr="00723988">
        <w:rPr>
          <w:rFonts w:ascii="Times New Roman" w:eastAsia="Times New Roman" w:hAnsi="Times New Roman" w:cs="Times New Roman"/>
          <w:color w:val="000000"/>
          <w:sz w:val="20"/>
          <w:szCs w:val="20"/>
          <w:lang w:eastAsia="ru-RU"/>
        </w:rPr>
        <w:lastRenderedPageBreak/>
        <w:t>подразделения), представительства иностранных организаций, индивидуальные предприниматели, нотариусы, а также лица, осуществляющие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 Требования настоящего Указа являются обязательными для всех контролирующих (надзорных) органов и субъектов.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Проверяемый субъект признается добросовестно исполняющим требования законодательства, пока не доказано иное.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неясности или нечеткости предписаний акта законодательства решения должны приниматься в пользу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Проверки не должны нарушать производственно-хозяйственную деятельность проверяемых субъектов.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проведения мониторинга, направления рекомендаций по устранению и недопущению недостатков, выявленных в результате мониторинга;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проведения разъяснительной работы о порядке соблюдения требований законодательства, применения его положений на практике;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проведения семинаров, круглых столов и другого.</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 Мероприятия технического (технологического, поверочного) характера имеют предупредительно-профилактическую направленность.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выявления на территории и (или) объектах субъекта нарушений выносят требование (предписание) об их устранении в установленный срок;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w:t>
      </w:r>
      <w:r w:rsidRPr="00723988">
        <w:rPr>
          <w:rFonts w:ascii="Times New Roman" w:eastAsia="Times New Roman" w:hAnsi="Times New Roman" w:cs="Times New Roman"/>
          <w:color w:val="000000"/>
          <w:sz w:val="24"/>
          <w:szCs w:val="24"/>
          <w:lang w:eastAsia="ru-RU"/>
        </w:rPr>
        <w:lastRenderedPageBreak/>
        <w:t>(далее – предложение о приостановлении деятельности) до устранения нарушений, послуживших основанием вручения (направления) такого предложения;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 Запретить, за исключением случаев, предусмотренных в пункте 8 настоящего Указа, проведение проверок в течение двух лет со дня: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государственной регистрации – организаций (кроме созданных в порядке реорганизации), индивидуальных предпринимателей;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присвоения учетного номера плательщика – обособленных подразделений организаций (кроме созданных в порядке реорганизации);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создания – представительств иностранных организаций;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ввода в эксплуатацию объекта строительства – в части деятельности проверяемого субъекта в отношении этого объекта;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первоначальной уплаты сбора за осуществление ремесленной деятельности – лиц, осуществляющих ремесленную деятельность;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принятия районным исполнительным комитетом решения об осуществлении деятельности по оказанию услуг в сфере агроэкотуризма.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 В течение срока, установленного в пункте 7 настоящего Указа, могут назначаться внеплановые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поручению Президента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sidRPr="00723988">
        <w:rPr>
          <w:rFonts w:ascii="Times New Roman" w:eastAsia="Times New Roman" w:hAnsi="Times New Roman" w:cs="Times New Roman"/>
          <w:color w:val="000000"/>
          <w:sz w:val="24"/>
          <w:szCs w:val="24"/>
          <w:vertAlign w:val="superscript"/>
          <w:lang w:eastAsia="ru-RU"/>
        </w:rPr>
        <w:t>3</w:t>
      </w:r>
      <w:r w:rsidRPr="00723988">
        <w:rPr>
          <w:rFonts w:ascii="Times New Roman" w:eastAsia="Times New Roman" w:hAnsi="Times New Roman" w:cs="Times New Roman"/>
          <w:color w:val="000000"/>
          <w:sz w:val="24"/>
          <w:szCs w:val="24"/>
          <w:lang w:eastAsia="ru-RU"/>
        </w:rPr>
        <w:t>) на сумму, превышающую 1000 базовых величин;</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w:t>
      </w:r>
      <w:r w:rsidRPr="00723988">
        <w:rPr>
          <w:rFonts w:ascii="Times New Roman" w:eastAsia="Times New Roman" w:hAnsi="Times New Roman" w:cs="Times New Roman"/>
          <w:color w:val="000000"/>
          <w:sz w:val="24"/>
          <w:szCs w:val="24"/>
          <w:lang w:eastAsia="ru-RU"/>
        </w:rPr>
        <w:lastRenderedPageBreak/>
        <w:t>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поручению органов уголовного преследования по возбужденному уголовному делу;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установления инфекционного заболевания, связанного с деятельностью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723988" w:rsidRPr="00723988" w:rsidRDefault="00723988" w:rsidP="0072398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______________________________</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vertAlign w:val="superscript"/>
          <w:lang w:eastAsia="ru-RU"/>
        </w:rPr>
        <w:t>3</w:t>
      </w:r>
      <w:r w:rsidRPr="00723988">
        <w:rPr>
          <w:rFonts w:ascii="Times New Roman" w:eastAsia="Times New Roman" w:hAnsi="Times New Roman" w:cs="Times New Roman"/>
          <w:color w:val="000000"/>
          <w:sz w:val="20"/>
          <w:szCs w:val="20"/>
          <w:lang w:eastAsia="ru-RU"/>
        </w:rP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23988" w:rsidRPr="00723988" w:rsidRDefault="00723988" w:rsidP="00723988">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w:t>
      </w:r>
      <w:r w:rsidRPr="00723988">
        <w:rPr>
          <w:rFonts w:ascii="Times New Roman" w:eastAsia="Times New Roman" w:hAnsi="Times New Roman" w:cs="Times New Roman"/>
          <w:color w:val="000000"/>
          <w:sz w:val="24"/>
          <w:szCs w:val="24"/>
          <w:lang w:eastAsia="ru-RU"/>
        </w:rPr>
        <w:lastRenderedPageBreak/>
        <w:t>контроля (надзора). При назначении выборочной проверки контролирующим (надзорным) органом учитывается информация, в том числе: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полученная в ходе осуществления мер профилактического и предупредительного характера;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полученная от органов уголовного преследования по возбужденному уголовному делу, судов по находящимся в их производстве делам;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полученная от государственного органа, иностранного государства, иной организации или физического лица.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12. Внеплановые проверки назначаются: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12.1. по поручению Президента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12.2. по поручению Совета Министров Республики Беларусь, данному в отношении конкретного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Генеральным прокурором и его заместителями, прокурорами областей, г. Минска в пределах компетенции;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sidRPr="00723988">
        <w:rPr>
          <w:rFonts w:ascii="Times New Roman" w:eastAsia="Times New Roman" w:hAnsi="Times New Roman" w:cs="Times New Roman"/>
          <w:color w:val="000000"/>
          <w:sz w:val="24"/>
          <w:szCs w:val="24"/>
          <w:vertAlign w:val="superscript"/>
          <w:lang w:eastAsia="ru-RU"/>
        </w:rPr>
        <w:t>5</w:t>
      </w:r>
      <w:r w:rsidRPr="00723988">
        <w:rPr>
          <w:rFonts w:ascii="Times New Roman" w:eastAsia="Times New Roman" w:hAnsi="Times New Roman" w:cs="Times New Roman"/>
          <w:color w:val="000000"/>
          <w:sz w:val="24"/>
          <w:szCs w:val="24"/>
          <w:lang w:eastAsia="ru-RU"/>
        </w:rP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w:t>
      </w:r>
      <w:r w:rsidRPr="00723988">
        <w:rPr>
          <w:rFonts w:ascii="Times New Roman" w:eastAsia="Times New Roman" w:hAnsi="Times New Roman" w:cs="Times New Roman"/>
          <w:color w:val="000000"/>
          <w:sz w:val="24"/>
          <w:szCs w:val="24"/>
          <w:lang w:eastAsia="ru-RU"/>
        </w:rPr>
        <w:lastRenderedPageBreak/>
        <w:t>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sidRPr="00723988">
        <w:rPr>
          <w:rFonts w:ascii="Times New Roman" w:eastAsia="Times New Roman" w:hAnsi="Times New Roman" w:cs="Times New Roman"/>
          <w:color w:val="000000"/>
          <w:sz w:val="24"/>
          <w:szCs w:val="24"/>
          <w:vertAlign w:val="superscript"/>
          <w:lang w:eastAsia="ru-RU"/>
        </w:rPr>
        <w:t>6</w:t>
      </w: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Анонимное заявление не является основанием для проведения внеплановых проверок;</w:t>
      </w:r>
    </w:p>
    <w:p w:rsidR="00723988" w:rsidRPr="00723988" w:rsidRDefault="00723988" w:rsidP="0072398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______________________________</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vertAlign w:val="superscript"/>
          <w:lang w:eastAsia="ru-RU"/>
        </w:rPr>
        <w:t>5</w:t>
      </w:r>
      <w:r w:rsidRPr="00723988">
        <w:rPr>
          <w:rFonts w:ascii="Times New Roman" w:eastAsia="Times New Roman" w:hAnsi="Times New Roman" w:cs="Times New Roman"/>
          <w:color w:val="000000"/>
          <w:sz w:val="20"/>
          <w:szCs w:val="20"/>
          <w:lang w:eastAsia="ru-RU"/>
        </w:rP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vertAlign w:val="superscript"/>
          <w:lang w:eastAsia="ru-RU"/>
        </w:rPr>
        <w:t>6</w:t>
      </w:r>
      <w:r w:rsidRPr="00723988">
        <w:rPr>
          <w:rFonts w:ascii="Times New Roman" w:eastAsia="Times New Roman" w:hAnsi="Times New Roman" w:cs="Times New Roman"/>
          <w:color w:val="000000"/>
          <w:sz w:val="20"/>
          <w:szCs w:val="20"/>
          <w:lang w:eastAsia="ru-RU"/>
        </w:rP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процедур экономической несостоятельности (банкротства);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дополнительной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поручение органов уголовного преследования по возбужденному уголовному делу и судов по находящимся в их производстве делам;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w:t>
      </w:r>
      <w:r w:rsidRPr="00723988">
        <w:rPr>
          <w:rFonts w:ascii="Times New Roman" w:eastAsia="Times New Roman" w:hAnsi="Times New Roman" w:cs="Times New Roman"/>
          <w:color w:val="000000"/>
          <w:sz w:val="24"/>
          <w:szCs w:val="24"/>
          <w:lang w:eastAsia="ru-RU"/>
        </w:rPr>
        <w:lastRenderedPageBreak/>
        <w:t>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16. Проверка проверяемого субъекта, за исключением таможенной проверки,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Определенный в части первой настоящего пункта период, за который проводится проверка, за исключением таможенной проверки, не ограничивается в случаях: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осуществления проверки по поручениям органов уголовного преследования по возбужденным уголовным делам;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проведения проверки по вопросам соблюдения законодательства о пенсионном обеспечении за работу с особыми условиями труда;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проведения дополнительных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Сведения о проведении проверки не вносятся в книгу учета проверок в случаях, предусмотренных в части третьей настоящего пункта, пункте 24</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w:t>
      </w:r>
      <w:r w:rsidRPr="00723988">
        <w:rPr>
          <w:rFonts w:ascii="Times New Roman" w:eastAsia="Times New Roman" w:hAnsi="Times New Roman" w:cs="Times New Roman"/>
          <w:color w:val="000000"/>
          <w:sz w:val="24"/>
          <w:szCs w:val="24"/>
          <w:lang w:eastAsia="ru-RU"/>
        </w:rPr>
        <w:lastRenderedPageBreak/>
        <w:t>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непредставления (отсутствия) книги учета проверок информация об этом указывается в акте (справке)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журнал производства работ вносятся сведения о проведении мероприятий технического (технологического, поверочного) характера в рамках: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контроля (надзора):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выполнения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и утвержденной проектной документации при проведении строительно-монтажных работ;</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проверки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надзора за соблюдением законодательства об охране труда на объектах строительства.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Формы книги учета проверок, журнала производства работ и правила их ведения утверждаются Советом Министров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В случае, если последний день срока приходится на нерабочий день, днем окончания срока считается ближайший следующий за ним рабочий день.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Действие, для совершения которого установлен срок, может быть выполнено до 24 часов последнего дня срока.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22. Утвердить: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Положение о порядке организации и проведения проверок (прилагается);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Положение о порядке проведения мониторинга (прилагается);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перечень контролирующих (надзорных) органов, уполномоченных проводить проверки, и сфер их контрольной (надзорной) деятельности (прилагается).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23. Настоящий Указ не применяется при осуществлении: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охранных мероприятий в соответствии с Законом Республики Беларусь от 8 мая 2009 года «О государственной охране»;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таможенного контроля, за исключением проведения таможенных проверок. При этом при проведении таможенных проверок нормы настоящего Указа и утверждаемого им Положения о порядке организации и проведения проверок применяются в части, не урегулированной Таможенным кодексом Евразийского экономического союза и Законом Республики Беларусь от 10 января 2014 г. № 129-З «О таможенном регулировании в Республике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экспортного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обязательств, принятых в соответствии с международными договорами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контроля (надзора) за соблюдением законодательства об адвокатуре;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государственных органов;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необходимых для подготовки к проведению массовых мероприятий;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иммунопрофилактики инфекционных заболеваний, а также дезинфекционных, дезинсекционных и дератизационных работ (услуг);</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проводимых при прекращении деятельности представительств иностранных организаций на территории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государственного надзора в области обеспечения ядерной и радиационной безопасности, контроля за выполнением лицензиатами законодательства о лицензировании, лицензионных требований и условий осуществления деятельности в области использования атомной энергии и источников ионизирующего излучения, в том числе особых лицензионных требований и условий;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контроля (надзора) за выполнением возложенных на контролирующие (надзорные) органы контрольных (надзорных) функций;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административных процедур по заявлениям юридических лиц, индивидуальных предпринимателей и иных физических лиц;</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контроля (надзора) за обеспечением безопасности при сооружении и вводе в эксплуатацию Белорусской атомной электростанции;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контрольных мероприятий для подтверждения устранения проверяемым субъектом нарушений, выявленных в ходе проверки или мониторинга;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контрольных (надзорных) мероприятий по заявлению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при реорганизации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контроля за обработкой персональных данных операторами (уполномоченными лицами);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проверок выполнения операторами электросвязи, поставщиками услуг электросвязи и владельцами интернет-ресурсов технических требований к системам технических средств для обеспечения оперативно-розыскных мероприятий, базам данных, автоматизированным системам операторов электросвязи, поставщиков услуг электросвязи и владельцев интернет-ресурсов, содержащим информацию об абонентах и иных пользователях услуг электросвязи, пользователях интернет-услуг, пользователях интернет-ресурсов, оказанных этим абонентам, пользователям услугах электросвязи, интернет-услугах, услугах, оказанных с использованием интернет-ресурса и не являющихся услугами электросвязи, интернет-услугами, а также к иному оборудованию и программно-техническим средствам, используемым для обеспечения взаимодействия операторов электросвязи, поставщиков услуг электросвязи и владельцев интернет-ресурсов с органами, осуществляющими оперативно-розыскную деятельность (их уполномоченными подразделениями), и доступа этих органов (подразделений) к указанным базам данных, автоматизированным системам.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23</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xml:space="preserve">.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w:t>
      </w:r>
      <w:r w:rsidRPr="00723988">
        <w:rPr>
          <w:rFonts w:ascii="Times New Roman" w:eastAsia="Times New Roman" w:hAnsi="Times New Roman" w:cs="Times New Roman"/>
          <w:color w:val="000000"/>
          <w:sz w:val="24"/>
          <w:szCs w:val="24"/>
          <w:lang w:eastAsia="ru-RU"/>
        </w:rPr>
        <w:lastRenderedPageBreak/>
        <w:t>порядка назначения проверки (в том числе ее необоснованное назначение) являются основаниями для признания проверки незаконной.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 грубым нарушениям требований настоящего Указа, совершенным должностным лицом контролирующего (надзорного) органа, относятся: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невнесение записи о проведении проверки в книгу учета проверок (журнал производства работ) при представлении этой книги (журнала);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отсутствие оснований назначения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превышение установленных сроков проведения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отбор проб и образцов для проведения исследований, испытаний, технических освидетельствований, экспертиз в количестве, превышающем установленные </w:t>
      </w:r>
      <w:r w:rsidRPr="00723988">
        <w:rPr>
          <w:rFonts w:ascii="Times New Roman" w:eastAsia="Times New Roman" w:hAnsi="Times New Roman" w:cs="Times New Roman"/>
          <w:color w:val="000000"/>
          <w:sz w:val="24"/>
          <w:szCs w:val="24"/>
          <w:lang w:eastAsia="ru-RU"/>
        </w:rPr>
        <w:lastRenderedPageBreak/>
        <w:t>законодательством нормы, необходимые для проведения таких исследований, испытаний, технических освидетельствований, экспертиз;</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723988" w:rsidRPr="00723988" w:rsidRDefault="00723988" w:rsidP="00723988">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w:t>
      </w:r>
    </w:p>
    <w:p w:rsidR="00723988" w:rsidRPr="00723988" w:rsidRDefault="00723988" w:rsidP="00723988">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соответствии с пунктом 15 Указа Президента Республики Беларусь от 16 октября 2017 г. № 376 пункт 23</w:t>
      </w:r>
      <w:r w:rsidRPr="00723988">
        <w:rPr>
          <w:rFonts w:ascii="Times New Roman" w:eastAsia="Times New Roman" w:hAnsi="Times New Roman" w:cs="Times New Roman"/>
          <w:color w:val="000000"/>
          <w:sz w:val="24"/>
          <w:szCs w:val="24"/>
          <w:vertAlign w:val="superscript"/>
          <w:lang w:eastAsia="ru-RU"/>
        </w:rPr>
        <w:t>2</w:t>
      </w:r>
      <w:r w:rsidRPr="00723988">
        <w:rPr>
          <w:rFonts w:ascii="Times New Roman" w:eastAsia="Times New Roman" w:hAnsi="Times New Roman" w:cs="Times New Roman"/>
          <w:color w:val="000000"/>
          <w:sz w:val="24"/>
          <w:szCs w:val="24"/>
          <w:lang w:eastAsia="ru-RU"/>
        </w:rPr>
        <w:t>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723988" w:rsidRPr="00723988" w:rsidRDefault="00723988" w:rsidP="00723988">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__________________________________________________</w:t>
      </w:r>
    </w:p>
    <w:p w:rsidR="00723988" w:rsidRPr="00723988" w:rsidRDefault="00723988" w:rsidP="00723988">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23</w:t>
      </w:r>
      <w:r w:rsidRPr="00723988">
        <w:rPr>
          <w:rFonts w:ascii="Times New Roman" w:eastAsia="Times New Roman" w:hAnsi="Times New Roman" w:cs="Times New Roman"/>
          <w:color w:val="000000"/>
          <w:sz w:val="24"/>
          <w:szCs w:val="24"/>
          <w:vertAlign w:val="superscript"/>
          <w:lang w:eastAsia="ru-RU"/>
        </w:rPr>
        <w:t>2</w:t>
      </w:r>
      <w:r w:rsidRPr="00723988">
        <w:rPr>
          <w:rFonts w:ascii="Times New Roman" w:eastAsia="Times New Roman" w:hAnsi="Times New Roman" w:cs="Times New Roman"/>
          <w:color w:val="000000"/>
          <w:sz w:val="24"/>
          <w:szCs w:val="24"/>
          <w:lang w:eastAsia="ru-RU"/>
        </w:rP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24. Признать утратившими силу указы Президента Республики Беларусь и их отдельные положения согласно приложению.</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25. Совету Министров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25.2. до 1 апреля 2010 г.:</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25.5. в шестимесячный срок: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обеспечить приведение актов законодательства в соответствие с настоящим Указом и принять иные меры по его реализации.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26. Национальному банку в шестимесячный срок обеспечить приведение актов законодательства в соответствие с настоящим Указом.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27. Комитету государственного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трехмесячный срок утвердить порядок составления и исполнения координационных планов контрольной (надзорной)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формировать координационные планы контрольной (надзорной) деятельности на полугодие начиная с 2010 года.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29. 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723988" w:rsidRPr="00723988" w:rsidTr="00723988">
        <w:tc>
          <w:tcPr>
            <w:tcW w:w="11539" w:type="dxa"/>
            <w:tcMar>
              <w:top w:w="0" w:type="dxa"/>
              <w:left w:w="6" w:type="dxa"/>
              <w:bottom w:w="0" w:type="dxa"/>
              <w:right w:w="6" w:type="dxa"/>
            </w:tcMar>
            <w:hideMark/>
          </w:tcPr>
          <w:p w:rsidR="00723988" w:rsidRPr="00723988" w:rsidRDefault="00723988" w:rsidP="00723988">
            <w:pPr>
              <w:spacing w:after="0" w:line="240" w:lineRule="auto"/>
              <w:rPr>
                <w:rFonts w:ascii="Times New Roman" w:eastAsia="Times New Roman" w:hAnsi="Times New Roman" w:cs="Times New Roman"/>
                <w:sz w:val="24"/>
                <w:szCs w:val="24"/>
                <w:lang w:eastAsia="ru-RU"/>
              </w:rPr>
            </w:pPr>
            <w:r w:rsidRPr="00723988">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rsidR="00723988" w:rsidRPr="00723988" w:rsidRDefault="00723988" w:rsidP="00723988">
            <w:pPr>
              <w:spacing w:after="0" w:line="240" w:lineRule="auto"/>
              <w:jc w:val="right"/>
              <w:rPr>
                <w:rFonts w:ascii="Times New Roman" w:eastAsia="Times New Roman" w:hAnsi="Times New Roman" w:cs="Times New Roman"/>
                <w:sz w:val="24"/>
                <w:szCs w:val="24"/>
                <w:lang w:eastAsia="ru-RU"/>
              </w:rPr>
            </w:pPr>
            <w:r w:rsidRPr="00723988">
              <w:rPr>
                <w:rFonts w:ascii="Times New Roman" w:eastAsia="Times New Roman" w:hAnsi="Times New Roman" w:cs="Times New Roman"/>
                <w:b/>
                <w:bCs/>
                <w:lang w:eastAsia="ru-RU"/>
              </w:rPr>
              <w:t>А.Лукашенко</w:t>
            </w:r>
          </w:p>
        </w:tc>
      </w:tr>
    </w:tbl>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45"/>
        <w:gridCol w:w="5455"/>
      </w:tblGrid>
      <w:tr w:rsidR="00723988" w:rsidRPr="00723988" w:rsidTr="00723988">
        <w:tc>
          <w:tcPr>
            <w:tcW w:w="17314" w:type="dxa"/>
            <w:tcMar>
              <w:top w:w="0" w:type="dxa"/>
              <w:left w:w="6" w:type="dxa"/>
              <w:bottom w:w="0" w:type="dxa"/>
              <w:right w:w="6" w:type="dxa"/>
            </w:tcMar>
            <w:hideMark/>
          </w:tcPr>
          <w:p w:rsidR="00723988" w:rsidRPr="00723988" w:rsidRDefault="00723988" w:rsidP="00723988">
            <w:pPr>
              <w:spacing w:after="0" w:line="240" w:lineRule="auto"/>
              <w:jc w:val="both"/>
              <w:rPr>
                <w:rFonts w:ascii="Times New Roman" w:eastAsia="Times New Roman" w:hAnsi="Times New Roman" w:cs="Times New Roman"/>
                <w:sz w:val="24"/>
                <w:szCs w:val="24"/>
                <w:lang w:eastAsia="ru-RU"/>
              </w:rPr>
            </w:pPr>
            <w:r w:rsidRPr="00723988">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723988" w:rsidRPr="00723988" w:rsidRDefault="00723988" w:rsidP="00723988">
            <w:pPr>
              <w:spacing w:after="28"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Приложение</w:t>
            </w:r>
          </w:p>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к Указу Президента</w:t>
            </w:r>
            <w:r w:rsidRPr="00723988">
              <w:rPr>
                <w:rFonts w:ascii="Times New Roman" w:eastAsia="Times New Roman" w:hAnsi="Times New Roman" w:cs="Times New Roman"/>
                <w:lang w:eastAsia="ru-RU"/>
              </w:rPr>
              <w:br/>
              <w:t>Республики Беларусь</w:t>
            </w:r>
          </w:p>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16.10.2009 № 510</w:t>
            </w:r>
          </w:p>
        </w:tc>
      </w:tr>
    </w:tbl>
    <w:p w:rsidR="00723988" w:rsidRPr="00723988" w:rsidRDefault="00723988" w:rsidP="00723988">
      <w:pPr>
        <w:shd w:val="clear" w:color="auto" w:fill="FFFFFF"/>
        <w:spacing w:after="0" w:line="240" w:lineRule="auto"/>
        <w:rPr>
          <w:rFonts w:ascii="Times New Roman" w:eastAsia="Times New Roman" w:hAnsi="Times New Roman" w:cs="Times New Roman"/>
          <w:b/>
          <w:bCs/>
          <w:color w:val="000000"/>
          <w:sz w:val="24"/>
          <w:szCs w:val="24"/>
          <w:lang w:eastAsia="ru-RU"/>
        </w:rPr>
      </w:pPr>
      <w:r w:rsidRPr="00723988">
        <w:rPr>
          <w:rFonts w:ascii="Times New Roman" w:eastAsia="Times New Roman" w:hAnsi="Times New Roman" w:cs="Times New Roman"/>
          <w:b/>
          <w:bCs/>
          <w:color w:val="000000"/>
          <w:sz w:val="24"/>
          <w:szCs w:val="24"/>
          <w:lang w:eastAsia="ru-RU"/>
        </w:rPr>
        <w:t>ПЕРЕЧЕНЬ</w:t>
      </w:r>
      <w:r w:rsidRPr="00723988">
        <w:rPr>
          <w:rFonts w:ascii="Times New Roman" w:eastAsia="Times New Roman" w:hAnsi="Times New Roman" w:cs="Times New Roman"/>
          <w:b/>
          <w:bCs/>
          <w:color w:val="000000"/>
          <w:sz w:val="24"/>
          <w:szCs w:val="24"/>
          <w:lang w:eastAsia="ru-RU"/>
        </w:rPr>
        <w:br/>
        <w:t>утративших силу указов Президента Республики Беларусь и их отдельных положений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 Утратил силу.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9"/>
        <w:gridCol w:w="5471"/>
      </w:tblGrid>
      <w:tr w:rsidR="00723988" w:rsidRPr="00723988" w:rsidTr="00723988">
        <w:tc>
          <w:tcPr>
            <w:tcW w:w="17314" w:type="dxa"/>
            <w:tcMar>
              <w:top w:w="0" w:type="dxa"/>
              <w:left w:w="6" w:type="dxa"/>
              <w:bottom w:w="0" w:type="dxa"/>
              <w:right w:w="6" w:type="dxa"/>
            </w:tcMar>
            <w:hideMark/>
          </w:tcPr>
          <w:p w:rsidR="00723988" w:rsidRPr="00723988" w:rsidRDefault="00723988" w:rsidP="00723988">
            <w:pPr>
              <w:spacing w:after="0" w:line="240" w:lineRule="auto"/>
              <w:ind w:firstLine="567"/>
              <w:jc w:val="both"/>
              <w:rPr>
                <w:rFonts w:ascii="Times New Roman" w:eastAsia="Times New Roman" w:hAnsi="Times New Roman" w:cs="Times New Roman"/>
                <w:sz w:val="24"/>
                <w:szCs w:val="24"/>
                <w:lang w:eastAsia="ru-RU"/>
              </w:rPr>
            </w:pPr>
            <w:r w:rsidRPr="00723988">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723988" w:rsidRPr="00723988" w:rsidRDefault="00723988" w:rsidP="00723988">
            <w:pPr>
              <w:spacing w:after="12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УТВЕРЖДЕНО</w:t>
            </w:r>
          </w:p>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Указ Президента</w:t>
            </w:r>
            <w:r w:rsidRPr="00723988">
              <w:rPr>
                <w:rFonts w:ascii="Times New Roman" w:eastAsia="Times New Roman" w:hAnsi="Times New Roman" w:cs="Times New Roman"/>
                <w:lang w:eastAsia="ru-RU"/>
              </w:rPr>
              <w:br/>
              <w:t>Республики Беларусь</w:t>
            </w:r>
          </w:p>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16.10.2009 № 510</w:t>
            </w:r>
          </w:p>
        </w:tc>
      </w:tr>
    </w:tbl>
    <w:p w:rsidR="00723988" w:rsidRPr="00723988" w:rsidRDefault="00723988" w:rsidP="00723988">
      <w:pPr>
        <w:shd w:val="clear" w:color="auto" w:fill="FFFFFF"/>
        <w:spacing w:after="0" w:line="240" w:lineRule="auto"/>
        <w:rPr>
          <w:rFonts w:ascii="Times New Roman" w:eastAsia="Times New Roman" w:hAnsi="Times New Roman" w:cs="Times New Roman"/>
          <w:b/>
          <w:bCs/>
          <w:color w:val="000000"/>
          <w:sz w:val="24"/>
          <w:szCs w:val="24"/>
          <w:lang w:eastAsia="ru-RU"/>
        </w:rPr>
      </w:pPr>
      <w:r w:rsidRPr="00723988">
        <w:rPr>
          <w:rFonts w:ascii="Times New Roman" w:eastAsia="Times New Roman" w:hAnsi="Times New Roman" w:cs="Times New Roman"/>
          <w:b/>
          <w:bCs/>
          <w:color w:val="000000"/>
          <w:sz w:val="24"/>
          <w:szCs w:val="24"/>
          <w:lang w:eastAsia="ru-RU"/>
        </w:rPr>
        <w:t>ПОЛОЖЕНИЕ</w:t>
      </w:r>
      <w:r w:rsidRPr="00723988">
        <w:rPr>
          <w:rFonts w:ascii="Times New Roman" w:eastAsia="Times New Roman" w:hAnsi="Times New Roman" w:cs="Times New Roman"/>
          <w:b/>
          <w:bCs/>
          <w:color w:val="000000"/>
          <w:sz w:val="24"/>
          <w:szCs w:val="24"/>
          <w:lang w:eastAsia="ru-RU"/>
        </w:rPr>
        <w:br/>
        <w:t>о порядке организации и проведения проверок</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РАЗДЕЛ I</w:t>
      </w:r>
      <w:r w:rsidRPr="00723988">
        <w:rPr>
          <w:rFonts w:ascii="Times New Roman" w:eastAsia="Times New Roman" w:hAnsi="Times New Roman" w:cs="Times New Roman"/>
          <w:b/>
          <w:bCs/>
          <w:caps/>
          <w:color w:val="000000"/>
          <w:sz w:val="24"/>
          <w:szCs w:val="24"/>
          <w:lang w:eastAsia="ru-RU"/>
        </w:rPr>
        <w:br/>
        <w:t>ОБЩИЕ ПОЛОЖЕНИЯ</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1</w:t>
      </w:r>
      <w:r w:rsidRPr="00723988">
        <w:rPr>
          <w:rFonts w:ascii="Times New Roman" w:eastAsia="Times New Roman" w:hAnsi="Times New Roman" w:cs="Times New Roman"/>
          <w:b/>
          <w:bCs/>
          <w:caps/>
          <w:color w:val="000000"/>
          <w:sz w:val="24"/>
          <w:szCs w:val="24"/>
          <w:lang w:eastAsia="ru-RU"/>
        </w:rPr>
        <w:br/>
        <w:t>ОБЩИЕ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w:t>
      </w:r>
      <w:r w:rsidRPr="00723988">
        <w:rPr>
          <w:rFonts w:ascii="Times New Roman" w:eastAsia="Times New Roman" w:hAnsi="Times New Roman" w:cs="Times New Roman"/>
          <w:color w:val="000000"/>
          <w:sz w:val="24"/>
          <w:szCs w:val="24"/>
          <w:lang w:eastAsia="ru-RU"/>
        </w:rPr>
        <w:lastRenderedPageBreak/>
        <w:t>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имущество – вещи, включая деньги и ценные бумаги, иное имущество, в том числе имущественные права;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w:t>
      </w:r>
      <w:r w:rsidRPr="00723988">
        <w:rPr>
          <w:rFonts w:ascii="Times New Roman" w:eastAsia="Times New Roman" w:hAnsi="Times New Roman" w:cs="Times New Roman"/>
          <w:color w:val="000000"/>
          <w:sz w:val="24"/>
          <w:szCs w:val="24"/>
          <w:lang w:eastAsia="ru-RU"/>
        </w:rPr>
        <w:lastRenderedPageBreak/>
        <w:t>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 Контрольная (надзорная) деятельность осуществляется в соответствии с принципами: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презумпции добросовестности и невиновности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равенства прав и законных интересов всех проверяемых субъектов;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открытости информации о включении проверяемых субъектов в план выборочных проверок на предстоящий период;</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ответственности контролирующих (надзорных) органов, их должностных лиц за нарушение законодательства при осуществлении контроля (надзора);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предупреждения совершения правонарушений.</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2</w:t>
      </w:r>
      <w:r w:rsidRPr="00723988">
        <w:rPr>
          <w:rFonts w:ascii="Times New Roman" w:eastAsia="Times New Roman" w:hAnsi="Times New Roman" w:cs="Times New Roman"/>
          <w:b/>
          <w:bCs/>
          <w:caps/>
          <w:color w:val="000000"/>
          <w:sz w:val="24"/>
          <w:szCs w:val="24"/>
          <w:lang w:eastAsia="ru-RU"/>
        </w:rPr>
        <w:br/>
        <w:t>ПРАВА И ОБЯЗАННОСТИ УЧАСТНИКОВ КОНТРОЛЬНОЙ (НАДЗОРНОЙ)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 Контролирующие (надзорные) органы и проверяющие в пределах своей компетенции вправе: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w:t>
      </w:r>
      <w:r w:rsidRPr="00723988">
        <w:rPr>
          <w:rFonts w:ascii="Times New Roman" w:eastAsia="Times New Roman" w:hAnsi="Times New Roman" w:cs="Times New Roman"/>
          <w:color w:val="000000"/>
          <w:sz w:val="24"/>
          <w:szCs w:val="24"/>
          <w:lang w:eastAsia="ru-RU"/>
        </w:rPr>
        <w:lastRenderedPageBreak/>
        <w:t>имуществу проверяемого субъекта, необходимую для проверки информацию и (или) документы;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привлекать экспертов, специалистов;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осуществлять иные полномочия, предусмотренные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Порядок приостановления (запрета), указанного в части первой настоящего пункта, в сфере таможенного дела определяется Законом Республики Беларусь «О таможенном регулировании в Республике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 Контролирующие (надзорные) органы и проверяющие обязаны: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проводить проверку в соответствии с предписанием на ее проведение и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предъявить проверяемому субъекту служебное удостоверение и предписание на 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проводить проверки в рабочее время проверяемых субъектов;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соблюдать законодательство, права и законные интересы проверяемых субъектов;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проведении проверки соблюдать служебную этику;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ознакомить представителей проверяемого субъекта с результатами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соблюдать охраняемую законодательными актами тайну;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принимать необходимые меры по возмещению вреда, причиненного государству, иным лицам;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передавать в порядке, установленном в пункте 76 настоящего Положения, материалы проверок в органы уголовного преследования и суды;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вносить предложения о применении мер дисциплинарного взыскания к лицам, действия (бездействие) которых повлекли нарушения;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осуществлять иные полномочия, предусмотренные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 Проверяемые субъекты, их представители, участники контрольного обмера вправе: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получать от контролирующих (надзорных) органов информацию об основаниях включения проверки в план 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требовать от проверяющего предъявления служебного удостоверения и предписания на 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 выполнять требования проверяющего, если его требования не относятся к вопросам, подлежащим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присутствовать при проведении проверки, давать объяснения по вопросам, относящимся к предмету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заявить отвод эксперту, специалисту;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просить о назначении эксперта, специалиста из числа указанных им лиц;</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представить дополнительные вопросы для получения по ним заключения эксперта, специалиста;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знакомиться с заключением эксперта, специалиста;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указывать в акте проверки о своем согласии или несогласии с ее результатами;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требовать в установленном порядке возмещения ущерба, причиненного действиями (бездействием) проверяющих;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получить копию предписания на проведение проверки, акт (справку) проверки, а также промежуточный акт – в случае его составления;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 Проверяемые субъекты, их представители, участники контрольного обмера обязаны: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обеспечить возможность осуществления отбора проб и образцов, проведения испытаний, технических освидетельствований;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изготавливать в случаях, предусмотренных в пункте 42 настоящего Положения, за свой счет копии изымаемых документов;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содействовать проверяющим в проведении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предупредить проверяющих о том, что проверяемые ими сведения относятся к охраняемой законодательными актами тайне;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 Контролирующие (надзорные) органы при организации и проведении проверок осуществляют взаимодействие по следующим направлениям: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определение вопросов, подлежащих проверке, сроков проведения 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проведение совместных проверок в целях координации действий, направленных на сокращение числа проверок в отношении проверяемых субъектов;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обмен информацией о результатах проводимых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работа по совершенствованию форм и методов контрольной (надзорной) деятельности.</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3</w:t>
      </w:r>
      <w:r w:rsidRPr="00723988">
        <w:rPr>
          <w:rFonts w:ascii="Times New Roman" w:eastAsia="Times New Roman" w:hAnsi="Times New Roman" w:cs="Times New Roman"/>
          <w:b/>
          <w:bCs/>
          <w:caps/>
          <w:color w:val="000000"/>
          <w:sz w:val="24"/>
          <w:szCs w:val="24"/>
          <w:lang w:eastAsia="ru-RU"/>
        </w:rPr>
        <w:br/>
        <w:t>ОГРАНИЧЕНИЯ ПРИ ПРОВЕДЕНИИ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 Проверяющий не имеет права участвовать в проверке и обязан заявить самоотвод, если: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является учредителем (акционером, участником, членом) либо работником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являлся работником проверяемого субъекта в течение срока менее трех лет до дня начала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имеются другие обстоятельства, которые могут вызвать прямую или косвенную заинтересованность в результатах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наличии указанных оснований отвод может быть заявлен проверяемым субъектом не позднее двух рабочих дней со дня начала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 Самоотвод или отвод должны быть мотивированы и заявлены в письменной форме.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14. Решение об отказе в отводе проверяющего может быть обжаловано проверяемым субъектом в порядке, установленном настоящим Положением.</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РАЗДЕЛ II</w:t>
      </w:r>
      <w:r w:rsidRPr="00723988">
        <w:rPr>
          <w:rFonts w:ascii="Times New Roman" w:eastAsia="Times New Roman" w:hAnsi="Times New Roman" w:cs="Times New Roman"/>
          <w:b/>
          <w:bCs/>
          <w:caps/>
          <w:color w:val="000000"/>
          <w:sz w:val="24"/>
          <w:szCs w:val="24"/>
          <w:lang w:eastAsia="ru-RU"/>
        </w:rPr>
        <w:br/>
        <w:t>ПОРЯДОК ОРГАНИЗАЦИИ КОНТРОЛЬНОЙ (НАДЗОРНОЙ) ДЕЯТЕЛЬНОСТИ, ПРОВЕДЕНИЯ ПРОВЕРОК</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4</w:t>
      </w:r>
      <w:r w:rsidRPr="00723988">
        <w:rPr>
          <w:rFonts w:ascii="Times New Roman" w:eastAsia="Times New Roman" w:hAnsi="Times New Roman" w:cs="Times New Roman"/>
          <w:b/>
          <w:bCs/>
          <w:caps/>
          <w:color w:val="000000"/>
          <w:sz w:val="24"/>
          <w:szCs w:val="24"/>
          <w:lang w:eastAsia="ru-RU"/>
        </w:rPr>
        <w:br/>
        <w:t>ПЛАНИРОВАНИЕ КОНТРОЛЬНОЙ (НАДЗОРНОЙ)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государственным учреждением «Администрация Парка высоких технологий», государственным учреждением «Администрация Китайско-Белорусского индустриального парка «Великий камень»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16. Порядок формирования и исполнения планов выборочных проверок устанавливается Комитетом государственного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Порядок составления сводных планов проверок определяется государственными органами.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5</w:t>
      </w:r>
      <w:r w:rsidRPr="00723988">
        <w:rPr>
          <w:rFonts w:ascii="Times New Roman" w:eastAsia="Times New Roman" w:hAnsi="Times New Roman" w:cs="Times New Roman"/>
          <w:b/>
          <w:bCs/>
          <w:caps/>
          <w:color w:val="000000"/>
          <w:sz w:val="24"/>
          <w:szCs w:val="24"/>
          <w:lang w:eastAsia="ru-RU"/>
        </w:rPr>
        <w:br/>
        <w:t>НАЧАЛО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23. Уведомление о проведении проверки (далее – уведомление) должно содержать: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наименование контролирующего (надзорного) органа, который будет проводить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месяц начала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указание на основание проведения проверки (пункт плана 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исчерпывающий перечень вопросов, подлежащих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Форма уведомления устанавливается Советом Министров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Предписание на проведение проверки выдается каждым контролирующим (надзорным) органом.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этом предписании указываются: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номер и дата выдачи предписания;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основание проведения проверки (пункт плана для выборочных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наименование контролирующего (надзорного) органа, проводящего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фамилия и инициалы проверяющего, его должность (состав группы проверяющих, фамилия и инициалы руководителя проверки, его должность);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срок проведения проверки (дата начала и окончания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иные сведения (при необходимости).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Особенности содержания предписания на проведение внеплановой тематической оперативной проверки предусмотрены в пункте 85</w:t>
      </w:r>
      <w:r w:rsidRPr="00723988">
        <w:rPr>
          <w:rFonts w:ascii="Times New Roman" w:eastAsia="Times New Roman" w:hAnsi="Times New Roman" w:cs="Times New Roman"/>
          <w:i/>
          <w:iCs/>
          <w:color w:val="000000"/>
          <w:sz w:val="24"/>
          <w:szCs w:val="24"/>
          <w:lang w:eastAsia="ru-RU"/>
        </w:rPr>
        <w:t> </w:t>
      </w:r>
      <w:r w:rsidRPr="00723988">
        <w:rPr>
          <w:rFonts w:ascii="Times New Roman" w:eastAsia="Times New Roman" w:hAnsi="Times New Roman" w:cs="Times New Roman"/>
          <w:color w:val="000000"/>
          <w:sz w:val="24"/>
          <w:szCs w:val="24"/>
          <w:lang w:eastAsia="ru-RU"/>
        </w:rPr>
        <w:t>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24</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w:t>
      </w:r>
      <w:r w:rsidRPr="00723988">
        <w:rPr>
          <w:rFonts w:ascii="Times New Roman" w:eastAsia="Times New Roman" w:hAnsi="Times New Roman" w:cs="Times New Roman"/>
          <w:color w:val="000000"/>
          <w:sz w:val="24"/>
          <w:szCs w:val="24"/>
          <w:lang w:eastAsia="ru-RU"/>
        </w:rPr>
        <w:lastRenderedPageBreak/>
        <w:t>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результатам встречной проверки меры ответственности в отношении контрагента или третьих лиц проверяемого субъекта не применяются.</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6</w:t>
      </w:r>
      <w:r w:rsidRPr="00723988">
        <w:rPr>
          <w:rFonts w:ascii="Times New Roman" w:eastAsia="Times New Roman" w:hAnsi="Times New Roman" w:cs="Times New Roman"/>
          <w:b/>
          <w:bCs/>
          <w:caps/>
          <w:color w:val="000000"/>
          <w:sz w:val="24"/>
          <w:szCs w:val="24"/>
          <w:lang w:eastAsia="ru-RU"/>
        </w:rPr>
        <w:br/>
        <w:t>СРОКИ ПРОВЕДЕНИЯ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индивидуальных предпринимателей,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иных проверяемых субъектов – тридцати рабочих дней.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необходимости восстановления проверяемым субъектом документов, необходимых для проведения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направлении запроса в компетентные органы, в том числе иностранных государств;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30. Исключен.</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непредставлении (отсутствии) книги учета проверок информация об этом указывается в акте (справке)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7</w:t>
      </w:r>
      <w:r w:rsidRPr="00723988">
        <w:rPr>
          <w:rFonts w:ascii="Times New Roman" w:eastAsia="Times New Roman" w:hAnsi="Times New Roman" w:cs="Times New Roman"/>
          <w:b/>
          <w:bCs/>
          <w:caps/>
          <w:color w:val="000000"/>
          <w:sz w:val="24"/>
          <w:szCs w:val="24"/>
          <w:lang w:eastAsia="ru-RU"/>
        </w:rPr>
        <w:br/>
        <w:t>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проведении проверки проверяющий самостоятельно определяет методы и способы ее осуществления.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37. Проверяющие при проведении проверки обязаны выяснить все существенные для принятия обоснованного решения факты и обстоятельства.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недопущении проверяющего на указанные территории или в помещения им составляется акт.</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При отказе проверяемого субъекта или его представителя подписать акт в нем делается соответствующая запись.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w:t>
      </w:r>
      <w:r w:rsidRPr="00723988">
        <w:rPr>
          <w:rFonts w:ascii="Times New Roman" w:eastAsia="Times New Roman" w:hAnsi="Times New Roman" w:cs="Times New Roman"/>
          <w:color w:val="000000"/>
          <w:sz w:val="24"/>
          <w:szCs w:val="24"/>
          <w:lang w:eastAsia="ru-RU"/>
        </w:rPr>
        <w:lastRenderedPageBreak/>
        <w:t>Договор должен быть подписан руководителем контролирующего (надзорного) органа, проводящего проверку, или его заместителем.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Вопросы, поставленные перед экспертом, и его заключение не могут выходить за пределы специальных знаний эксперта.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Порядок выплаты и размеры сумм, подлежащих выплате эксперту и специалисту, определяются Советом Министров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должности, фамилии, имени, отчества проверяющего, контролирующего (надзорного) органа, произведшего опечатывание;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основания для опечатывания;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описания способа опечатывания;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8</w:t>
      </w:r>
      <w:r w:rsidRPr="00723988">
        <w:rPr>
          <w:rFonts w:ascii="Times New Roman" w:eastAsia="Times New Roman" w:hAnsi="Times New Roman" w:cs="Times New Roman"/>
          <w:b/>
          <w:bCs/>
          <w:caps/>
          <w:color w:val="000000"/>
          <w:sz w:val="24"/>
          <w:szCs w:val="24"/>
          <w:lang w:eastAsia="ru-RU"/>
        </w:rPr>
        <w:br/>
        <w:t>ОФОРМЛЕНИЕ РЕЗУЛЬТАТОВ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60. В акте проверки с учетом особенностей проведения отдельных видов проверок должны быть указаны: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основание назначения проверки, дата и номер предписания на ее проведение, должности, фамилии и инициалы лиц, проводивших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даты начала и окончания проверки (в случае приостановления проверки указывается его период), а также место составления акта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проверенный период или проверенные периоды, если они не совпадали для различных проверенных вопросов;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кем и когда были проведены предыдущие проверки за проверяемый период по тем же вопросам, по которым проведена проверка;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какие финансово-хозяйственные операции (документы), каким методом и за какой период проверены;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результаты проверки по каждому вопросу, подлежащему проверке, в соответствии с предписанием на 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размер причиненного вреда (при его наличии) и другие последствия выявленных 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должности, фамилии и инициалы лиц, действия (бездействие) которых повлекли нарушения проверяемым субъектом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акте проверки могут излагаться предложения об устранении выявленных 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64. В необходимых случаях к акту проверки могут быть приложены справки и расчеты, составленные на основании проверенных документов, а также копии или </w:t>
      </w:r>
      <w:r w:rsidRPr="00723988">
        <w:rPr>
          <w:rFonts w:ascii="Times New Roman" w:eastAsia="Times New Roman" w:hAnsi="Times New Roman" w:cs="Times New Roman"/>
          <w:color w:val="000000"/>
          <w:sz w:val="24"/>
          <w:szCs w:val="24"/>
          <w:lang w:eastAsia="ru-RU"/>
        </w:rPr>
        <w:lastRenderedPageBreak/>
        <w:t>выписки из документов, заверенные проверяемым субъектом в установленном порядке, объяснения представителя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66. Акт (справка) проверки подписывается проверяющим (руководителем проверки), а также: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Акт контрольного обмера и обязательные приложения к нему подписываются участниками контрольного обмера.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67. В случаях, предусмотренных настоящим Положением, акт (справка) проверки подписывается иными участниками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w:t>
      </w:r>
      <w:r w:rsidRPr="00723988">
        <w:rPr>
          <w:rFonts w:ascii="Times New Roman" w:eastAsia="Times New Roman" w:hAnsi="Times New Roman" w:cs="Times New Roman"/>
          <w:color w:val="000000"/>
          <w:sz w:val="24"/>
          <w:szCs w:val="24"/>
          <w:lang w:eastAsia="ru-RU"/>
        </w:rPr>
        <w:lastRenderedPageBreak/>
        <w:t>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Промежуточный акт проверки должен содержать: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основание назначения проверки, дату и номер предписания на ее проведение, должности, фамилии и инициалы лиц, проводивших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указание на то, что акт проверки является промежуточным;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Промежуточный акт проверки подписывается лицами, указанными в пунктах 66 и 67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Факты, изложенные в промежуточном акте проверки, включаются в акт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w:t>
      </w:r>
      <w:r w:rsidRPr="00723988">
        <w:rPr>
          <w:rFonts w:ascii="Times New Roman" w:eastAsia="Times New Roman" w:hAnsi="Times New Roman" w:cs="Times New Roman"/>
          <w:color w:val="000000"/>
          <w:sz w:val="24"/>
          <w:szCs w:val="24"/>
          <w:lang w:eastAsia="ru-RU"/>
        </w:rPr>
        <w:lastRenderedPageBreak/>
        <w:t>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Решение по акту проверки, требование (предписание) об устранении нарушений являются обязательными для исполнения проверяемым субъектом.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предложение о приостановлении деятельности до устранения нарушений, послуживших основанием вручения (направления) предложения;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w:t>
      </w:r>
      <w:r w:rsidRPr="00723988">
        <w:rPr>
          <w:rFonts w:ascii="Times New Roman" w:eastAsia="Times New Roman" w:hAnsi="Times New Roman" w:cs="Times New Roman"/>
          <w:color w:val="000000"/>
          <w:sz w:val="24"/>
          <w:szCs w:val="24"/>
          <w:lang w:eastAsia="ru-RU"/>
        </w:rPr>
        <w:lastRenderedPageBreak/>
        <w:t>(запрета),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74</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 сопроводительному письму прилагаются копии следующих документов: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акта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возражений по акту проверки (при их наличии) и заключений по результатам их рассмотрения, акта дополнительной проверки (при его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объяснений лиц по фактам выявленных нарушений (при их наличии).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9</w:t>
      </w:r>
      <w:r w:rsidRPr="00723988">
        <w:rPr>
          <w:rFonts w:ascii="Times New Roman" w:eastAsia="Times New Roman" w:hAnsi="Times New Roman" w:cs="Times New Roman"/>
          <w:b/>
          <w:bCs/>
          <w:caps/>
          <w:color w:val="000000"/>
          <w:sz w:val="24"/>
          <w:szCs w:val="24"/>
          <w:lang w:eastAsia="ru-RU"/>
        </w:rP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Указа, утверждающего настоящее Положение, и иными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w:t>
      </w:r>
      <w:r w:rsidRPr="00723988">
        <w:rPr>
          <w:rFonts w:ascii="Times New Roman" w:eastAsia="Times New Roman" w:hAnsi="Times New Roman" w:cs="Times New Roman"/>
          <w:color w:val="000000"/>
          <w:sz w:val="24"/>
          <w:szCs w:val="24"/>
          <w:lang w:eastAsia="ru-RU"/>
        </w:rPr>
        <w:lastRenderedPageBreak/>
        <w:t>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оставить решение, требование (предписание) без изменения, а жалобу – без удовлетворения;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отменить решение, требование (предписание) полностью или частично;</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отменить решение, требование (предписание) и назначить дополнительную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внести изменения в решение, требование (предписание).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82. По итогам рассмотрения жалобы на действия (бездействие) проверяющего вышестоящее должностное лицо вправе: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удовлетворить жалобу;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оставить жалобу без удовлетворения.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РАЗДЕЛ III</w:t>
      </w:r>
      <w:r w:rsidRPr="00723988">
        <w:rPr>
          <w:rFonts w:ascii="Times New Roman" w:eastAsia="Times New Roman" w:hAnsi="Times New Roman" w:cs="Times New Roman"/>
          <w:b/>
          <w:bCs/>
          <w:caps/>
          <w:color w:val="000000"/>
          <w:sz w:val="24"/>
          <w:szCs w:val="24"/>
          <w:lang w:eastAsia="ru-RU"/>
        </w:rPr>
        <w:br/>
        <w:t>ОСОБЕННОСТИ ОСУЩЕСТВЛЕНИЯ ОТДЕЛЬНЫХ ФОРМ (ВИДОВ) КОНТРОЛЯ (НАДЗОРА)</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10</w:t>
      </w:r>
      <w:r w:rsidRPr="00723988">
        <w:rPr>
          <w:rFonts w:ascii="Times New Roman" w:eastAsia="Times New Roman" w:hAnsi="Times New Roman" w:cs="Times New Roman"/>
          <w:b/>
          <w:bCs/>
          <w:caps/>
          <w:color w:val="000000"/>
          <w:sz w:val="24"/>
          <w:szCs w:val="24"/>
          <w:lang w:eastAsia="ru-RU"/>
        </w:rPr>
        <w:br/>
        <w:t>ОСОБЕННОСТИ ОРГАНИЗАЦИИ И ПРОВЕДЕНИЯ ВНЕПЛАНОВОЙ ТЕМАТИЧЕСКОЙ ОПЕРАТИВНОЙ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При внеплановой тематической оперативной проверке проверяются вопросы соблюдения проверяемыми субъектами: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условий осуществления предпринимательской деятельности, при нарушении которых такая деятельность является незаконной и (или) запрещается;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порядка проведения валютных операций, валютно-обменных операций с участием физических лиц;</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порядка осуществления деятельности в сфере игорного бизнеса;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порядка допуска плательщиков единого налога к реализации товаров;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законодательства о государственном регулировании производства, оборота и рекламы табачного сырья и табачных изделий;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законодательства об обороте на территории Республики Беларусь нефтяного жидкого топлива;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законодательства о маркировке товаров унифицированными контрольными знаками или средствами идентификации при реализации товаров, их хранении и транспортировке;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законодательства об охране и использовании объектов животного и растительного мира;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Расширение перечня вопросов, предусмотренных частью второй настоящего пункта, проверяющими не допускается.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проверяемых субъектов, осуществляющих розничную торговлю на торговых местах на рынках* и в палатках, расположенных на рынках.</w:t>
      </w:r>
    </w:p>
    <w:p w:rsidR="00723988" w:rsidRPr="00723988" w:rsidRDefault="00723988" w:rsidP="0072398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______________________________</w:t>
      </w:r>
    </w:p>
    <w:p w:rsidR="00723988" w:rsidRPr="00723988" w:rsidRDefault="00723988" w:rsidP="00723988">
      <w:pPr>
        <w:shd w:val="clear" w:color="auto" w:fill="FFFFFF"/>
        <w:spacing w:after="24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дата и номер предписания на ее проведение, должности, фамилии и инициалы лиц, проводивших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даты начала и окончания проверки, а также место составления акта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должности, фамилии и инициалы представителей проверяемого субъекта, а также иных лиц, привлекаемых к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наименование (фамилия, имя, отчество) проверяемого субъекта (при отсутствии наименования у проверяемого обособленного подразделения – адрес его места </w:t>
      </w:r>
      <w:r w:rsidRPr="00723988">
        <w:rPr>
          <w:rFonts w:ascii="Times New Roman" w:eastAsia="Times New Roman" w:hAnsi="Times New Roman" w:cs="Times New Roman"/>
          <w:color w:val="000000"/>
          <w:sz w:val="24"/>
          <w:szCs w:val="24"/>
          <w:lang w:eastAsia="ru-RU"/>
        </w:rPr>
        <w:lastRenderedPageBreak/>
        <w:t>нахождения), местонахождение (место жительства) и подчиненность (при наличии), учетный номер плательщика;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перечень технических средств, если они применялись;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должности, фамилии и инициалы лиц, действия (бездействие) которых повлекли нарушения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 и принятия решения.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92</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Исключен.</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11</w:t>
      </w:r>
      <w:r w:rsidRPr="00723988">
        <w:rPr>
          <w:rFonts w:ascii="Times New Roman" w:eastAsia="Times New Roman" w:hAnsi="Times New Roman" w:cs="Times New Roman"/>
          <w:b/>
          <w:bCs/>
          <w:caps/>
          <w:color w:val="000000"/>
          <w:sz w:val="24"/>
          <w:szCs w:val="24"/>
          <w:lang w:eastAsia="ru-RU"/>
        </w:rPr>
        <w:br/>
        <w:t>ОСОБЕННОСТИ ПРОВЕДЕНИЯ ПРОВЕРОК ПО ПОРУЧЕНИЯМ ОРГАНОВ УГОЛОВНОГО ПРЕСЛЕДОВАНИЯ И СУДОВ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Проверки по вопросам, не входящим в компетенцию указанных в части первой настоящего пункта контролирующих (надзорных) органов, определенную перечнем </w:t>
      </w:r>
      <w:r w:rsidRPr="00723988">
        <w:rPr>
          <w:rFonts w:ascii="Times New Roman" w:eastAsia="Times New Roman" w:hAnsi="Times New Roman" w:cs="Times New Roman"/>
          <w:color w:val="000000"/>
          <w:sz w:val="24"/>
          <w:szCs w:val="24"/>
          <w:lang w:eastAsia="ru-RU"/>
        </w:rPr>
        <w:lastRenderedPageBreak/>
        <w:t>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93</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w:t>
      </w:r>
      <w:r w:rsidRPr="00723988">
        <w:rPr>
          <w:rFonts w:ascii="Times New Roman" w:eastAsia="Times New Roman" w:hAnsi="Times New Roman" w:cs="Times New Roman"/>
          <w:color w:val="000000"/>
          <w:sz w:val="24"/>
          <w:szCs w:val="24"/>
          <w:lang w:eastAsia="ru-RU"/>
        </w:rPr>
        <w:lastRenderedPageBreak/>
        <w:t>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97</w:t>
      </w:r>
      <w:r w:rsidRPr="00723988">
        <w:rPr>
          <w:rFonts w:ascii="Times New Roman" w:eastAsia="Times New Roman" w:hAnsi="Times New Roman" w:cs="Times New Roman"/>
          <w:color w:val="000000"/>
          <w:sz w:val="24"/>
          <w:szCs w:val="24"/>
          <w:vertAlign w:val="superscript"/>
          <w:lang w:eastAsia="ru-RU"/>
        </w:rPr>
        <w:t>1</w:t>
      </w:r>
      <w:r w:rsidRPr="00723988">
        <w:rPr>
          <w:rFonts w:ascii="Times New Roman" w:eastAsia="Times New Roman" w:hAnsi="Times New Roman" w:cs="Times New Roman"/>
          <w:color w:val="000000"/>
          <w:sz w:val="24"/>
          <w:szCs w:val="24"/>
          <w:lang w:eastAsia="ru-RU"/>
        </w:rP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12</w:t>
      </w:r>
      <w:r w:rsidRPr="00723988">
        <w:rPr>
          <w:rFonts w:ascii="Times New Roman" w:eastAsia="Times New Roman" w:hAnsi="Times New Roman" w:cs="Times New Roman"/>
          <w:b/>
          <w:bCs/>
          <w:caps/>
          <w:color w:val="000000"/>
          <w:sz w:val="24"/>
          <w:szCs w:val="24"/>
          <w:lang w:eastAsia="ru-RU"/>
        </w:rP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w:t>
      </w:r>
      <w:r w:rsidRPr="00723988">
        <w:rPr>
          <w:rFonts w:ascii="Times New Roman" w:eastAsia="Times New Roman" w:hAnsi="Times New Roman" w:cs="Times New Roman"/>
          <w:color w:val="000000"/>
          <w:sz w:val="24"/>
          <w:szCs w:val="24"/>
          <w:lang w:eastAsia="ru-RU"/>
        </w:rPr>
        <w:lastRenderedPageBreak/>
        <w:t>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103. При осуществлении подготовительной работы по проведению проверки Национальный банк вправе запросить: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программные документы развития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сведения об организационной структуре и структуре собственности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протоколы заседаний органов управления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иную информацию, необходимую для составления программы проверки и принятия решения о сроках ее проведения и составе группы проверяющих.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104. При проведении проверок Национальный банк в порядке, установленном настоящим Положением, вправе: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опечатывать кассы и кассовые помещения, склады, архивы, иные места хранения ценностей, финансовых документов и ценных бумаг;</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использовать технические средства для целей проведения проверок, указанных в пункте 99 настоящего Положения.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105. Проверяемые субъекты обязаны: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определить ответственных должностных лиц для организации взаимодействия с проверяющими по каждому направлению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xml:space="preserve">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w:t>
      </w:r>
      <w:r w:rsidRPr="00723988">
        <w:rPr>
          <w:rFonts w:ascii="Times New Roman" w:eastAsia="Times New Roman" w:hAnsi="Times New Roman" w:cs="Times New Roman"/>
          <w:color w:val="000000"/>
          <w:sz w:val="24"/>
          <w:szCs w:val="24"/>
          <w:lang w:eastAsia="ru-RU"/>
        </w:rPr>
        <w:lastRenderedPageBreak/>
        <w:t>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106. Акт (справка) проверки должен быть оформлен и подписан руководителем проверки не позднее 15 рабочих дней со дня окончания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107. В акте проверки должны быть указаны: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даты начала и окончания проверки (в случае перерывов указывается их период), а также место составления акта проверки;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проверенный период;</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наименование и местонахождение проверяемого субъекта, учетный номер плательщика;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наличие книги учета проверок, а также информация о произведенной в ней записи о данной проверке;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иные сведения, необходимые для рассмотрения материалов о совершенном правонарушении и принятия решения.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Виды предписаний и мер воздействия, а также основания и порядок их вынесения (применения) определяются законодательством.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723988" w:rsidRPr="00723988" w:rsidRDefault="00723988" w:rsidP="0072398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23988">
        <w:rPr>
          <w:rFonts w:ascii="Times New Roman" w:eastAsia="Times New Roman" w:hAnsi="Times New Roman" w:cs="Times New Roman"/>
          <w:b/>
          <w:bCs/>
          <w:caps/>
          <w:color w:val="000000"/>
          <w:sz w:val="24"/>
          <w:szCs w:val="24"/>
          <w:lang w:eastAsia="ru-RU"/>
        </w:rPr>
        <w:t>ГЛАВА 13</w:t>
      </w:r>
      <w:r w:rsidRPr="00723988">
        <w:rPr>
          <w:rFonts w:ascii="Times New Roman" w:eastAsia="Times New Roman" w:hAnsi="Times New Roman" w:cs="Times New Roman"/>
          <w:b/>
          <w:bCs/>
          <w:caps/>
          <w:color w:val="000000"/>
          <w:sz w:val="24"/>
          <w:szCs w:val="24"/>
          <w:lang w:eastAsia="ru-RU"/>
        </w:rPr>
        <w:br/>
        <w:t>ОСОБЕННОСТИ ПРОВЕДЕНИЯ ПРОВЕРОК ОРГАНАМИ ПРОКУРАТУРЫ</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составляет протоколы об административных правонарушениях;</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выносит постановления о возбуждении дисциплинарного производства, привлечении к материальной ответственности;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выносит постановления о возбуждении уголовного дела.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114. Иные особенности организации и проведения органами прокуратуры проверок устанавливаются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4477"/>
        <w:gridCol w:w="7123"/>
      </w:tblGrid>
      <w:tr w:rsidR="00723988" w:rsidRPr="00723988" w:rsidTr="00723988">
        <w:tc>
          <w:tcPr>
            <w:tcW w:w="15540" w:type="dxa"/>
            <w:tcMar>
              <w:top w:w="0" w:type="dxa"/>
              <w:left w:w="6" w:type="dxa"/>
              <w:bottom w:w="0" w:type="dxa"/>
              <w:right w:w="6" w:type="dxa"/>
            </w:tcMar>
            <w:hideMark/>
          </w:tcPr>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 </w:t>
            </w:r>
          </w:p>
        </w:tc>
        <w:tc>
          <w:tcPr>
            <w:tcW w:w="7538" w:type="dxa"/>
            <w:tcMar>
              <w:top w:w="0" w:type="dxa"/>
              <w:left w:w="6" w:type="dxa"/>
              <w:bottom w:w="0" w:type="dxa"/>
              <w:right w:w="6" w:type="dxa"/>
            </w:tcMar>
            <w:hideMark/>
          </w:tcPr>
          <w:p w:rsidR="00723988" w:rsidRPr="00723988" w:rsidRDefault="00723988" w:rsidP="00723988">
            <w:pPr>
              <w:spacing w:after="12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УТВЕРЖДЕНО</w:t>
            </w:r>
          </w:p>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Указ Президента</w:t>
            </w:r>
            <w:r w:rsidRPr="00723988">
              <w:rPr>
                <w:rFonts w:ascii="Times New Roman" w:eastAsia="Times New Roman" w:hAnsi="Times New Roman" w:cs="Times New Roman"/>
                <w:lang w:eastAsia="ru-RU"/>
              </w:rPr>
              <w:br/>
              <w:t>Республики Беларусь</w:t>
            </w:r>
            <w:r w:rsidRPr="00723988">
              <w:rPr>
                <w:rFonts w:ascii="Times New Roman" w:eastAsia="Times New Roman" w:hAnsi="Times New Roman" w:cs="Times New Roman"/>
                <w:lang w:eastAsia="ru-RU"/>
              </w:rPr>
              <w:br/>
            </w:r>
            <w:r w:rsidRPr="00723988">
              <w:rPr>
                <w:rFonts w:ascii="Times New Roman" w:eastAsia="Times New Roman" w:hAnsi="Times New Roman" w:cs="Times New Roman"/>
                <w:lang w:eastAsia="ru-RU"/>
              </w:rPr>
              <w:lastRenderedPageBreak/>
              <w:t>16.10.2009 № 510</w:t>
            </w:r>
            <w:r w:rsidRPr="00723988">
              <w:rPr>
                <w:rFonts w:ascii="Times New Roman" w:eastAsia="Times New Roman" w:hAnsi="Times New Roman" w:cs="Times New Roman"/>
                <w:lang w:eastAsia="ru-RU"/>
              </w:rPr>
              <w:br/>
              <w:t>(в редакции Указа Президента</w:t>
            </w:r>
            <w:r w:rsidRPr="00723988">
              <w:rPr>
                <w:rFonts w:ascii="Times New Roman" w:eastAsia="Times New Roman" w:hAnsi="Times New Roman" w:cs="Times New Roman"/>
                <w:lang w:eastAsia="ru-RU"/>
              </w:rPr>
              <w:br/>
              <w:t>Республики Беларусь</w:t>
            </w:r>
            <w:r w:rsidRPr="00723988">
              <w:rPr>
                <w:rFonts w:ascii="Times New Roman" w:eastAsia="Times New Roman" w:hAnsi="Times New Roman" w:cs="Times New Roman"/>
                <w:lang w:eastAsia="ru-RU"/>
              </w:rPr>
              <w:br/>
              <w:t>26.07.2012 № 332)</w:t>
            </w:r>
          </w:p>
        </w:tc>
      </w:tr>
    </w:tbl>
    <w:p w:rsidR="00723988" w:rsidRPr="00723988" w:rsidRDefault="00723988" w:rsidP="00723988">
      <w:pPr>
        <w:shd w:val="clear" w:color="auto" w:fill="FFFFFF"/>
        <w:spacing w:after="0" w:line="240" w:lineRule="auto"/>
        <w:rPr>
          <w:rFonts w:ascii="Times New Roman" w:eastAsia="Times New Roman" w:hAnsi="Times New Roman" w:cs="Times New Roman"/>
          <w:b/>
          <w:bCs/>
          <w:color w:val="000000"/>
          <w:sz w:val="24"/>
          <w:szCs w:val="24"/>
          <w:lang w:eastAsia="ru-RU"/>
        </w:rPr>
      </w:pPr>
      <w:r w:rsidRPr="00723988">
        <w:rPr>
          <w:rFonts w:ascii="Times New Roman" w:eastAsia="Times New Roman" w:hAnsi="Times New Roman" w:cs="Times New Roman"/>
          <w:b/>
          <w:bCs/>
          <w:color w:val="000000"/>
          <w:sz w:val="24"/>
          <w:szCs w:val="24"/>
          <w:lang w:eastAsia="ru-RU"/>
        </w:rPr>
        <w:lastRenderedPageBreak/>
        <w:t>ПОЛОЖЕНИЕ</w:t>
      </w:r>
      <w:r w:rsidRPr="00723988">
        <w:rPr>
          <w:rFonts w:ascii="Times New Roman" w:eastAsia="Times New Roman" w:hAnsi="Times New Roman" w:cs="Times New Roman"/>
          <w:b/>
          <w:bCs/>
          <w:color w:val="000000"/>
          <w:sz w:val="24"/>
          <w:szCs w:val="24"/>
          <w:lang w:eastAsia="ru-RU"/>
        </w:rPr>
        <w:br/>
        <w:t>о порядке проведения мониторинга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1. Настоящим Положением определяется порядок проведения контролирующими (надзорными) органами, за исключением таможенных органов, мониторинга.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предложение о приостановлении деятельности до устранения нарушений, послуживших основанием вручения (направления) предложения;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lastRenderedPageBreak/>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учесть результаты мониторинга, не выявившего несоответствия требованиям законодательства в деятельности субъекта;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29"/>
        <w:gridCol w:w="5471"/>
      </w:tblGrid>
      <w:tr w:rsidR="00723988" w:rsidRPr="00723988" w:rsidTr="00723988">
        <w:tc>
          <w:tcPr>
            <w:tcW w:w="17314" w:type="dxa"/>
            <w:tcMar>
              <w:top w:w="0" w:type="dxa"/>
              <w:left w:w="6" w:type="dxa"/>
              <w:bottom w:w="0" w:type="dxa"/>
              <w:right w:w="6" w:type="dxa"/>
            </w:tcMar>
            <w:hideMark/>
          </w:tcPr>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 </w:t>
            </w:r>
          </w:p>
        </w:tc>
        <w:tc>
          <w:tcPr>
            <w:tcW w:w="5764" w:type="dxa"/>
            <w:tcMar>
              <w:top w:w="0" w:type="dxa"/>
              <w:left w:w="6" w:type="dxa"/>
              <w:bottom w:w="0" w:type="dxa"/>
              <w:right w:w="6" w:type="dxa"/>
            </w:tcMar>
            <w:hideMark/>
          </w:tcPr>
          <w:p w:rsidR="00723988" w:rsidRPr="00723988" w:rsidRDefault="00723988" w:rsidP="00723988">
            <w:pPr>
              <w:spacing w:after="12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УТВЕРЖДЕНО</w:t>
            </w:r>
          </w:p>
          <w:p w:rsidR="00723988" w:rsidRPr="00723988" w:rsidRDefault="00723988" w:rsidP="00723988">
            <w:pPr>
              <w:spacing w:after="0" w:line="240" w:lineRule="auto"/>
              <w:rPr>
                <w:rFonts w:ascii="Times New Roman" w:eastAsia="Times New Roman" w:hAnsi="Times New Roman" w:cs="Times New Roman"/>
                <w:lang w:eastAsia="ru-RU"/>
              </w:rPr>
            </w:pPr>
            <w:r w:rsidRPr="00723988">
              <w:rPr>
                <w:rFonts w:ascii="Times New Roman" w:eastAsia="Times New Roman" w:hAnsi="Times New Roman" w:cs="Times New Roman"/>
                <w:lang w:eastAsia="ru-RU"/>
              </w:rPr>
              <w:t>Указ Президента</w:t>
            </w:r>
            <w:r w:rsidRPr="00723988">
              <w:rPr>
                <w:rFonts w:ascii="Times New Roman" w:eastAsia="Times New Roman" w:hAnsi="Times New Roman" w:cs="Times New Roman"/>
                <w:lang w:eastAsia="ru-RU"/>
              </w:rPr>
              <w:br/>
              <w:t>Республики Беларусь</w:t>
            </w:r>
            <w:r w:rsidRPr="00723988">
              <w:rPr>
                <w:rFonts w:ascii="Times New Roman" w:eastAsia="Times New Roman" w:hAnsi="Times New Roman" w:cs="Times New Roman"/>
                <w:lang w:eastAsia="ru-RU"/>
              </w:rPr>
              <w:br/>
              <w:t>16.10.2009 № 510</w:t>
            </w:r>
            <w:r w:rsidRPr="00723988">
              <w:rPr>
                <w:rFonts w:ascii="Times New Roman" w:eastAsia="Times New Roman" w:hAnsi="Times New Roman" w:cs="Times New Roman"/>
                <w:lang w:eastAsia="ru-RU"/>
              </w:rPr>
              <w:br/>
              <w:t>(в редакции</w:t>
            </w:r>
            <w:r w:rsidRPr="00723988">
              <w:rPr>
                <w:rFonts w:ascii="Times New Roman" w:eastAsia="Times New Roman" w:hAnsi="Times New Roman" w:cs="Times New Roman"/>
                <w:lang w:eastAsia="ru-RU"/>
              </w:rPr>
              <w:br/>
              <w:t>Указа Президента</w:t>
            </w:r>
            <w:r w:rsidRPr="00723988">
              <w:rPr>
                <w:rFonts w:ascii="Times New Roman" w:eastAsia="Times New Roman" w:hAnsi="Times New Roman" w:cs="Times New Roman"/>
                <w:lang w:eastAsia="ru-RU"/>
              </w:rPr>
              <w:br/>
              <w:t>Республики Беларусь</w:t>
            </w:r>
            <w:r w:rsidRPr="00723988">
              <w:rPr>
                <w:rFonts w:ascii="Times New Roman" w:eastAsia="Times New Roman" w:hAnsi="Times New Roman" w:cs="Times New Roman"/>
                <w:lang w:eastAsia="ru-RU"/>
              </w:rPr>
              <w:br/>
              <w:t>16.10.2017 № 376)</w:t>
            </w:r>
          </w:p>
        </w:tc>
      </w:tr>
    </w:tbl>
    <w:p w:rsidR="00723988" w:rsidRPr="00723988" w:rsidRDefault="00723988" w:rsidP="00723988">
      <w:pPr>
        <w:shd w:val="clear" w:color="auto" w:fill="FFFFFF"/>
        <w:spacing w:after="0" w:line="240" w:lineRule="auto"/>
        <w:rPr>
          <w:rFonts w:ascii="Times New Roman" w:eastAsia="Times New Roman" w:hAnsi="Times New Roman" w:cs="Times New Roman"/>
          <w:b/>
          <w:bCs/>
          <w:color w:val="000000"/>
          <w:sz w:val="24"/>
          <w:szCs w:val="24"/>
          <w:lang w:eastAsia="ru-RU"/>
        </w:rPr>
      </w:pPr>
      <w:r w:rsidRPr="00723988">
        <w:rPr>
          <w:rFonts w:ascii="Times New Roman" w:eastAsia="Times New Roman" w:hAnsi="Times New Roman" w:cs="Times New Roman"/>
          <w:b/>
          <w:bCs/>
          <w:color w:val="000000"/>
          <w:sz w:val="24"/>
          <w:szCs w:val="24"/>
          <w:lang w:eastAsia="ru-RU"/>
        </w:rPr>
        <w:lastRenderedPageBreak/>
        <w:t>ПЕРЕЧЕНЬ</w:t>
      </w:r>
      <w:r w:rsidRPr="00723988">
        <w:rPr>
          <w:rFonts w:ascii="Times New Roman" w:eastAsia="Times New Roman" w:hAnsi="Times New Roman" w:cs="Times New Roman"/>
          <w:b/>
          <w:bCs/>
          <w:color w:val="000000"/>
          <w:sz w:val="24"/>
          <w:szCs w:val="24"/>
          <w:lang w:eastAsia="ru-RU"/>
        </w:rPr>
        <w:br/>
        <w:t>контролирующих (надзорных) органов*, уполномоченных проводить проверки, и сфер их контрольной (надзорной) деятельности</w:t>
      </w:r>
    </w:p>
    <w:tbl>
      <w:tblPr>
        <w:tblW w:w="21600" w:type="dxa"/>
        <w:tblCellMar>
          <w:left w:w="0" w:type="dxa"/>
          <w:right w:w="0" w:type="dxa"/>
        </w:tblCellMar>
        <w:tblLook w:val="04A0" w:firstRow="1" w:lastRow="0" w:firstColumn="1" w:lastColumn="0" w:noHBand="0" w:noVBand="1"/>
      </w:tblPr>
      <w:tblGrid>
        <w:gridCol w:w="10926"/>
        <w:gridCol w:w="10674"/>
      </w:tblGrid>
      <w:tr w:rsidR="00723988" w:rsidRPr="00723988" w:rsidTr="00723988">
        <w:trPr>
          <w:trHeight w:val="240"/>
        </w:trPr>
        <w:tc>
          <w:tcPr>
            <w:tcW w:w="11670" w:type="dxa"/>
            <w:tcBorders>
              <w:top w:val="single" w:sz="4" w:space="0" w:color="auto"/>
              <w:bottom w:val="single" w:sz="4" w:space="0" w:color="auto"/>
              <w:right w:val="single" w:sz="4" w:space="0" w:color="auto"/>
            </w:tcBorders>
            <w:tcMar>
              <w:top w:w="0" w:type="dxa"/>
              <w:left w:w="6" w:type="dxa"/>
              <w:bottom w:w="0" w:type="dxa"/>
              <w:right w:w="6" w:type="dxa"/>
            </w:tcMar>
            <w:hideMark/>
          </w:tcPr>
          <w:p w:rsidR="00723988" w:rsidRPr="00723988" w:rsidRDefault="00723988" w:rsidP="00723988">
            <w:pPr>
              <w:spacing w:after="0" w:line="240" w:lineRule="auto"/>
              <w:jc w:val="center"/>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Наименование контролирующего (надзорного) органа</w:t>
            </w:r>
          </w:p>
        </w:tc>
        <w:tc>
          <w:tcPr>
            <w:tcW w:w="11393" w:type="dxa"/>
            <w:tcBorders>
              <w:top w:val="single" w:sz="4" w:space="0" w:color="auto"/>
              <w:left w:val="single" w:sz="4" w:space="0" w:color="auto"/>
              <w:bottom w:val="single" w:sz="4" w:space="0" w:color="auto"/>
            </w:tcBorders>
            <w:tcMar>
              <w:top w:w="0" w:type="dxa"/>
              <w:left w:w="6" w:type="dxa"/>
              <w:bottom w:w="0" w:type="dxa"/>
              <w:right w:w="6" w:type="dxa"/>
            </w:tcMar>
            <w:hideMark/>
          </w:tcPr>
          <w:p w:rsidR="00723988" w:rsidRPr="00723988" w:rsidRDefault="00723988" w:rsidP="00723988">
            <w:pPr>
              <w:spacing w:after="0" w:line="240" w:lineRule="auto"/>
              <w:jc w:val="center"/>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Сфера контроля (надзора)</w:t>
            </w:r>
          </w:p>
        </w:tc>
      </w:tr>
      <w:tr w:rsidR="00723988" w:rsidRPr="00723988" w:rsidTr="00723988">
        <w:trPr>
          <w:trHeight w:val="240"/>
        </w:trPr>
        <w:tc>
          <w:tcPr>
            <w:tcW w:w="11677" w:type="dxa"/>
            <w:vMerge w:val="restart"/>
            <w:tcBorders>
              <w:top w:val="single" w:sz="4" w:space="0" w:color="auto"/>
            </w:tcBorders>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 Комитет государственного контроля</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органы Комитета государственного контроля</w:t>
            </w:r>
          </w:p>
        </w:tc>
        <w:tc>
          <w:tcPr>
            <w:tcW w:w="11400" w:type="dxa"/>
            <w:tcBorders>
              <w:top w:val="single" w:sz="4" w:space="0" w:color="auto"/>
            </w:tcBorders>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723988" w:rsidRPr="00723988" w:rsidTr="00723988">
        <w:trPr>
          <w:trHeight w:val="240"/>
        </w:trPr>
        <w:tc>
          <w:tcPr>
            <w:tcW w:w="0" w:type="auto"/>
            <w:vMerge/>
            <w:tcBorders>
              <w:top w:val="single" w:sz="4" w:space="0" w:color="auto"/>
            </w:tcBorders>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валютный контроль</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 Генеральная прокуратура</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точным и единообразным исполнением проверяемыми субъектами законов, декретов, указов и иных нормативных правовых актов</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3. Национальный банк</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банками и небанковскими кредитно-финансовыми организациями законодательства, регулирующего их деятельность</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 лизинговой деятельности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микрофинансовыми организациями, а также юридическими лицами, которые в соответствии с законодательными актами вправе осуществлять микрофинансовую деятельность, законодательства, регулирующего порядок осуществления микрофинансовой деятельности и привлечения денежных средств</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деятельностью открытого акционерного общества «Банк развития Республики Беларусь»</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рейтинговым агентством законодательства о рейтинговой деятельности</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операторами сервисов онлайн-заимствования законодательства, регулирующего деятельность таких операторов</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4. Национальный статистический комитет</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территориальные органы государственной статистики</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порядка представления данных централизованной государственной статистической отчетности</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5. Государственная инспекция охраны животного и растительного мира при Президенте Республики Беларусь</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охраной, защитой, воспроизводством и использованием лесного фонда</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ведением рыболовного хозяйства и рыболовством</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ведением охотничьего хозяйства и охотой</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6. Управление делами Президента Республики Беларусь</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 </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по гуманитарной деятельности Управления делами Президента Республики Беларусь</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реализацией или иным использованием имущества, изъятого, арестованного или обращенного в доход государства</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lastRenderedPageBreak/>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lastRenderedPageBreak/>
              <w:t>7. Министерство антимонопольного регулирования и торговли</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 государственных закупках товаров (работ, услуг)</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8. Министерство здравоохранения</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качеством медицинской помощи</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органы и учреждения, осуществляющие государственный санитарный надзор**</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государственное учреждение «Государственный фармацевтический надзор в сфере обращения лекарственных средств «Госфармнадзор»</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фармацевтический надзор за соблюдением проверяемыми субъектами требований законодательства об обращении лекарственных средств, в том числе в части условий промышленного производства, аптечного изготовления, реализации, хранения, транспортировки и медицинского применения в организациях здравоохранения лекарственных средств</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8</w:t>
            </w:r>
            <w:r w:rsidRPr="00723988">
              <w:rPr>
                <w:rFonts w:ascii="Times New Roman" w:eastAsia="Times New Roman" w:hAnsi="Times New Roman" w:cs="Times New Roman"/>
                <w:sz w:val="20"/>
                <w:szCs w:val="20"/>
                <w:vertAlign w:val="superscript"/>
                <w:lang w:eastAsia="ru-RU"/>
              </w:rPr>
              <w:t>1</w:t>
            </w:r>
            <w:r w:rsidRPr="00723988">
              <w:rPr>
                <w:rFonts w:ascii="Times New Roman" w:eastAsia="Times New Roman" w:hAnsi="Times New Roman" w:cs="Times New Roman"/>
                <w:sz w:val="20"/>
                <w:szCs w:val="20"/>
                <w:lang w:eastAsia="ru-RU"/>
              </w:rPr>
              <w:t>. Государственное учреждение «Администрация Китайско-Белорусского индустриального парка «Великий камень»</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резидентами Китайско-Белорусского индустриального парка «Великий камень» (далее – индустриальный парк) установленных законодательством условий:</w:t>
            </w:r>
          </w:p>
          <w:p w:rsidR="00723988" w:rsidRPr="00723988" w:rsidRDefault="00723988" w:rsidP="00723988">
            <w:pPr>
              <w:spacing w:before="120" w:after="0" w:line="240" w:lineRule="auto"/>
              <w:ind w:left="283"/>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медицинского применения на территории индустриального парка незарегистрированных лекарственных препаратов и медицинских изделий</w:t>
            </w:r>
          </w:p>
          <w:p w:rsidR="00723988" w:rsidRPr="00723988" w:rsidRDefault="00723988" w:rsidP="00723988">
            <w:pPr>
              <w:spacing w:before="120" w:after="0" w:line="240" w:lineRule="auto"/>
              <w:ind w:left="283"/>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использования на территории индустриального парка не утвержденных к применению в установленном законодательством порядке методов оказания медицинской помощи</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оказания медицинских услуг на территории индустриального парка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9. Министерство информации</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в области издательского дела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 средствах массовой информации</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10. Министерство культуры</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в области охраны историко-культурного наследия</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 музеях и Музейном фонде Республики Беларусь</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11. Министерство обороны</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12. Министерство образования</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 </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контроля качества образования</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обеспечением качества образования</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13. Министерство по налогам и сборам</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инспекции Министерства по налогам и сборам по областям, г. Минску, районам, городам и районам в городах</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проверяемыми субъектами налогового законодательства, законодательства о предпринимательстве</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деятельностью в сфере игорного бизнеса и соблюдением законодательства при осуществлении деятельности в этой сфере</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 xml:space="preserve">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w:t>
            </w:r>
            <w:r w:rsidRPr="00723988">
              <w:rPr>
                <w:rFonts w:ascii="Times New Roman" w:eastAsia="Times New Roman" w:hAnsi="Times New Roman" w:cs="Times New Roman"/>
                <w:sz w:val="20"/>
                <w:szCs w:val="20"/>
                <w:lang w:eastAsia="ru-RU"/>
              </w:rPr>
              <w:lastRenderedPageBreak/>
              <w:t>также в государственные внебюджетные фонды</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 маркировке товаров унифицированными контрольными знаками или средствами идентификации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об обращении нефтяного жидкого топлива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14. Министерство по чрезвычайным ситуациям</w:t>
            </w:r>
          </w:p>
        </w:tc>
        <w:tc>
          <w:tcPr>
            <w:tcW w:w="11400"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пожарный надзор, надзор за соблюдением законодательства при осуществлении деятельности по обеспечению пожарной безопасности</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органы государственного пожарного надзора</w:t>
            </w:r>
          </w:p>
        </w:tc>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по надзору за безопасным ведением работ в промышленности, областные, Минское городское управления Департамента</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надзор за организацией работ по обеспечению безопасной перевозки опасных грузов</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15. Министерство природных ресурсов и охраны окружающей среды</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территориальные органы Министерства природных ресурсов и охраны окружающей среды**</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использованием и охраной недр</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в области охраны атмосферного воздуха и озонового слоя</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использованием и охраной вод</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в области обращения с отходами</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16. Министерство сельского хозяйства и продовольствия</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государственные организации, подчиненные Министерству сельского хозяйства и продовольствия**</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надзор за племенным делом</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в области семеноводства, карантина и защиты сельскохозяйственных растений</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17. Министерство транспорта и коммуникаций</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в области гражданской авиации</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3"/>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Транспортная инспекция Министерства транспорта и коммуникаций</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18. Министерство труда и социальной защиты</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 </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Фонд социальной защиты населения и его территориальные органы</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 государственном социальном страховании</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государственной инспекции труда и его территориальные подразделения</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соблюдением законодательства о труде и об охране труда</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19. Министерство финансов</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территориальные органы Министерства финансов</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страховыми организациями и страховыми брокерами законодательства, регулирующего страховую деятельность</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деятельностью страховых организаций и страховых брокеров</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в сфере деятельности с драгоценными металлами и драгоценными камнями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lastRenderedPageBreak/>
              <w:t>Департамент по ценным бумагам</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эмиссией (выдачей), обращением и погашением ценных бумаг, деятельностью профессиональных участников рынка ценных бумаг</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государственных знаков</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20. Министерство экономики</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по санации и банкротству</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территориальные органы по вопросам санации и банкротства</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21. Министерство юстиции</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нотариусами, Белорусской нотариальной палатой, ее организационными структурами законодательства о нотариате</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по архивам и делопроизводству</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в сфере архивного дела и делопроизводства</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after="0" w:line="240" w:lineRule="auto"/>
              <w:ind w:left="359"/>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21</w:t>
            </w:r>
            <w:r w:rsidRPr="00723988">
              <w:rPr>
                <w:rFonts w:ascii="Times New Roman" w:eastAsia="Times New Roman" w:hAnsi="Times New Roman" w:cs="Times New Roman"/>
                <w:sz w:val="20"/>
                <w:szCs w:val="20"/>
                <w:vertAlign w:val="superscript"/>
                <w:lang w:eastAsia="ru-RU"/>
              </w:rPr>
              <w:t>1</w:t>
            </w:r>
            <w:r w:rsidRPr="00723988">
              <w:rPr>
                <w:rFonts w:ascii="Times New Roman" w:eastAsia="Times New Roman" w:hAnsi="Times New Roman" w:cs="Times New Roman"/>
                <w:sz w:val="20"/>
                <w:szCs w:val="20"/>
                <w:lang w:eastAsia="ru-RU"/>
              </w:rPr>
              <w:t>. Государственный военно-промышленный комитет</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деятельностью в области экспериментальной авиации в части обеспечения безопасности полетов воздушных судов Республики Беларусь</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22. Государственный комитет по имуществу</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территориальные органы Государственного комитета по имуществу</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по вопросам использования и распоряжения государственным имуществом</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соблюдением законодательства о геодезической и картографической деятельности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при определении стоимости объектов гражданских прав</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23. Государственный комитет по стандартизации</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(надзор) за выполнением требований законодательства об оценке соответствия, касающихся обязательного подтверждения соответствия</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государственный метрологический надзор</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24. Государственный таможенный комитет и таможни</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25. Местные исполнительные и распорядительные органы</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облисполкомы и Минский горисполком</w:t>
            </w:r>
          </w:p>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при проведении культурно-зрелищных мероприятий</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соблюдением законодательства о занятости населения, пенсионном обеспечении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об оплате труда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нотариусами, организационными структурами Белорусской нотариальной палаты законодательства о нотариате</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использованием и охраной земель</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 xml:space="preserve">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w:t>
            </w:r>
            <w:r w:rsidRPr="00723988">
              <w:rPr>
                <w:rFonts w:ascii="Times New Roman" w:eastAsia="Times New Roman" w:hAnsi="Times New Roman" w:cs="Times New Roman"/>
                <w:sz w:val="20"/>
                <w:szCs w:val="20"/>
                <w:lang w:eastAsia="ru-RU"/>
              </w:rPr>
              <w:lastRenderedPageBreak/>
              <w:t>предпринимательства, субъектам инфраструктуры поддержки малого и среднего предпринимательства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проверяемыми субъектами законодательства о книге замечаний и предложений</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в области охраны историко-культурного наследия</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жилищного законодательства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в области жилищного строительства</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обеспечением качества образования</w:t>
            </w:r>
          </w:p>
        </w:tc>
      </w:tr>
      <w:tr w:rsidR="00723988" w:rsidRPr="00723988" w:rsidTr="00723988">
        <w:trPr>
          <w:trHeight w:val="240"/>
        </w:trPr>
        <w:tc>
          <w:tcPr>
            <w:tcW w:w="11677" w:type="dxa"/>
            <w:vMerge w:val="restart"/>
            <w:tcMar>
              <w:top w:w="0" w:type="dxa"/>
              <w:left w:w="6" w:type="dxa"/>
              <w:bottom w:w="0" w:type="dxa"/>
              <w:right w:w="6" w:type="dxa"/>
            </w:tcMar>
            <w:hideMark/>
          </w:tcPr>
          <w:p w:rsidR="00723988" w:rsidRPr="00723988" w:rsidRDefault="00723988" w:rsidP="00723988">
            <w:pPr>
              <w:spacing w:before="120" w:after="0" w:line="240" w:lineRule="auto"/>
              <w:ind w:left="284"/>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областные, городские (включая Минский городской), районные исполкомы, местные администрации</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в области торговли, общественного питания, бытового обслуживания населения, защиты прав потребителей, рекламной деятельности</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723988" w:rsidRPr="00723988" w:rsidTr="00723988">
        <w:trPr>
          <w:trHeight w:val="240"/>
        </w:trPr>
        <w:tc>
          <w:tcPr>
            <w:tcW w:w="0" w:type="auto"/>
            <w:vMerge/>
            <w:vAlign w:val="center"/>
            <w:hideMark/>
          </w:tcPr>
          <w:p w:rsidR="00723988" w:rsidRPr="00723988" w:rsidRDefault="00723988" w:rsidP="00723988">
            <w:pPr>
              <w:spacing w:after="0" w:line="240" w:lineRule="auto"/>
              <w:rPr>
                <w:rFonts w:ascii="Times New Roman" w:eastAsia="Times New Roman" w:hAnsi="Times New Roman" w:cs="Times New Roman"/>
                <w:sz w:val="20"/>
                <w:szCs w:val="20"/>
                <w:lang w:eastAsia="ru-RU"/>
              </w:rPr>
            </w:pP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деятельностью садоводческих товариществ</w:t>
            </w:r>
          </w:p>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деятельностью товариществ собственников</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порядка представления данных нецентрализованной государственной статистической отчетности</w:t>
            </w:r>
          </w:p>
        </w:tc>
      </w:tr>
      <w:tr w:rsidR="00723988" w:rsidRPr="00723988" w:rsidTr="00723988">
        <w:trPr>
          <w:trHeight w:val="240"/>
        </w:trPr>
        <w:tc>
          <w:tcPr>
            <w:tcW w:w="11677"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27. Государственные органы и государственные организации, осуществляющие в установленном порядке лицензирование</w:t>
            </w:r>
          </w:p>
        </w:tc>
        <w:tc>
          <w:tcPr>
            <w:tcW w:w="11400" w:type="dxa"/>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 за исключением адвокатской деятельности, контроль за которой осуществляется в соответствии с законодательством об адвокатуре и адвокатской деятельности</w:t>
            </w:r>
          </w:p>
        </w:tc>
      </w:tr>
      <w:tr w:rsidR="00723988" w:rsidRPr="00723988" w:rsidTr="00723988">
        <w:trPr>
          <w:trHeight w:val="240"/>
        </w:trPr>
        <w:tc>
          <w:tcPr>
            <w:tcW w:w="11677" w:type="dxa"/>
            <w:tcBorders>
              <w:bottom w:val="single" w:sz="4" w:space="0" w:color="auto"/>
            </w:tcBorders>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28. Органы, осуществляющие контроль за деятельностью лиц, осуществляющих финансовые операции***</w:t>
            </w:r>
          </w:p>
        </w:tc>
        <w:tc>
          <w:tcPr>
            <w:tcW w:w="11400" w:type="dxa"/>
            <w:tcBorders>
              <w:bottom w:val="single" w:sz="4" w:space="0" w:color="auto"/>
            </w:tcBorders>
            <w:tcMar>
              <w:top w:w="0" w:type="dxa"/>
              <w:left w:w="6" w:type="dxa"/>
              <w:bottom w:w="0" w:type="dxa"/>
              <w:right w:w="6" w:type="dxa"/>
            </w:tcMar>
            <w:hideMark/>
          </w:tcPr>
          <w:p w:rsidR="00723988" w:rsidRPr="00723988" w:rsidRDefault="00723988" w:rsidP="00723988">
            <w:pPr>
              <w:spacing w:before="120" w:after="0" w:line="240" w:lineRule="auto"/>
              <w:rPr>
                <w:rFonts w:ascii="Times New Roman" w:eastAsia="Times New Roman" w:hAnsi="Times New Roman" w:cs="Times New Roman"/>
                <w:sz w:val="20"/>
                <w:szCs w:val="20"/>
                <w:lang w:eastAsia="ru-RU"/>
              </w:rPr>
            </w:pPr>
            <w:r w:rsidRPr="00723988">
              <w:rPr>
                <w:rFonts w:ascii="Times New Roman" w:eastAsia="Times New Roman" w:hAnsi="Times New Roman" w:cs="Times New Roman"/>
                <w:sz w:val="20"/>
                <w:szCs w:val="20"/>
                <w:lang w:eastAsia="ru-RU"/>
              </w:rP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p w:rsidR="00723988" w:rsidRPr="00723988" w:rsidRDefault="00723988" w:rsidP="0072398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______________________________</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 Для целей настоящего перечня используются термины, определенные в Указе, утверждающем настоящий перечень.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 Перечень органов, уполномоченных на осуществление контроля (надзора), определяется Советом Министров Республики Беларусь.</w:t>
      </w:r>
    </w:p>
    <w:p w:rsidR="00723988" w:rsidRPr="00723988" w:rsidRDefault="00723988" w:rsidP="00723988">
      <w:pPr>
        <w:shd w:val="clear" w:color="auto" w:fill="FFFFFF"/>
        <w:spacing w:after="240" w:line="240" w:lineRule="auto"/>
        <w:ind w:firstLine="567"/>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Президентом Республики Беларусь.</w:t>
      </w:r>
    </w:p>
    <w:p w:rsidR="00723988" w:rsidRPr="00723988" w:rsidRDefault="00723988" w:rsidP="007239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23988">
        <w:rPr>
          <w:rFonts w:ascii="Times New Roman" w:eastAsia="Times New Roman" w:hAnsi="Times New Roman" w:cs="Times New Roman"/>
          <w:color w:val="000000"/>
          <w:sz w:val="24"/>
          <w:szCs w:val="24"/>
          <w:lang w:eastAsia="ru-RU"/>
        </w:rPr>
        <w:t> </w:t>
      </w:r>
    </w:p>
    <w:p w:rsidR="00723988" w:rsidRPr="00723988" w:rsidRDefault="00723988" w:rsidP="0072398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23988">
        <w:rPr>
          <w:rFonts w:ascii="Times New Roman" w:eastAsia="Times New Roman" w:hAnsi="Times New Roman" w:cs="Times New Roman"/>
          <w:color w:val="000000"/>
          <w:sz w:val="20"/>
          <w:szCs w:val="20"/>
          <w:lang w:eastAsia="ru-RU"/>
        </w:rPr>
        <w:t> </w:t>
      </w:r>
    </w:p>
    <w:p w:rsidR="00723988" w:rsidRPr="00723988" w:rsidRDefault="00723988" w:rsidP="00723988">
      <w:pPr>
        <w:shd w:val="clear" w:color="auto" w:fill="F2FAFF"/>
        <w:spacing w:after="0" w:line="240" w:lineRule="auto"/>
        <w:rPr>
          <w:rFonts w:ascii="Times New Roman" w:eastAsia="Times New Roman" w:hAnsi="Times New Roman" w:cs="Times New Roman"/>
          <w:color w:val="000000"/>
          <w:sz w:val="28"/>
          <w:szCs w:val="28"/>
          <w:lang w:eastAsia="ru-RU"/>
        </w:rPr>
      </w:pPr>
      <w:hyperlink r:id="rId5" w:tgtFrame="_blank" w:history="1">
        <w:r w:rsidRPr="00723988">
          <w:rPr>
            <w:rFonts w:ascii="Times New Roman" w:eastAsia="Times New Roman" w:hAnsi="Times New Roman" w:cs="Times New Roman"/>
            <w:color w:val="88D2FC"/>
            <w:sz w:val="28"/>
            <w:szCs w:val="28"/>
            <w:lang w:eastAsia="ru-RU"/>
          </w:rPr>
          <w:t>Дизайн — </w:t>
        </w:r>
        <w:r>
          <w:rPr>
            <w:rFonts w:ascii="Times New Roman" w:eastAsia="Times New Roman" w:hAnsi="Times New Roman" w:cs="Times New Roman"/>
            <w:noProof/>
            <w:color w:val="88D2FC"/>
            <w:sz w:val="28"/>
            <w:szCs w:val="28"/>
            <w:lang w:eastAsia="ru-RU"/>
          </w:rPr>
          <w:drawing>
            <wp:inline distT="0" distB="0" distL="0" distR="0">
              <wp:extent cx="847725" cy="180975"/>
              <wp:effectExtent l="0" t="0" r="9525" b="9525"/>
              <wp:docPr id="1" name="Рисунок 1" descr="https://pravo.by/local/templates/.default/i/astroni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o.by/local/templates/.default/i/astronim.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hyperlink>
    </w:p>
    <w:p w:rsidR="00723988" w:rsidRPr="00723988" w:rsidRDefault="00723988" w:rsidP="00723988">
      <w:pPr>
        <w:shd w:val="clear" w:color="auto" w:fill="F2FAFF"/>
        <w:spacing w:after="0" w:line="240" w:lineRule="auto"/>
        <w:rPr>
          <w:rFonts w:ascii="Times New Roman" w:eastAsia="Times New Roman" w:hAnsi="Times New Roman" w:cs="Times New Roman"/>
          <w:color w:val="000000"/>
          <w:sz w:val="28"/>
          <w:szCs w:val="28"/>
          <w:lang w:eastAsia="ru-RU"/>
        </w:rPr>
      </w:pPr>
      <w:r w:rsidRPr="00723988">
        <w:rPr>
          <w:rFonts w:ascii="Times New Roman" w:eastAsia="Times New Roman" w:hAnsi="Times New Roman" w:cs="Times New Roman"/>
          <w:color w:val="000000"/>
          <w:sz w:val="28"/>
          <w:szCs w:val="28"/>
          <w:lang w:eastAsia="ru-RU"/>
        </w:rPr>
        <w:t>© </w:t>
      </w:r>
      <w:hyperlink r:id="rId7" w:tgtFrame="_blank" w:history="1">
        <w:r w:rsidRPr="00723988">
          <w:rPr>
            <w:rFonts w:ascii="Times New Roman" w:eastAsia="Times New Roman" w:hAnsi="Times New Roman" w:cs="Times New Roman"/>
            <w:color w:val="88D2FC"/>
            <w:sz w:val="28"/>
            <w:szCs w:val="28"/>
            <w:lang w:eastAsia="ru-RU"/>
          </w:rPr>
          <w:t>Национальный центр правовой информации Республики Беларусь</w:t>
        </w:r>
      </w:hyperlink>
      <w:r w:rsidRPr="00723988">
        <w:rPr>
          <w:rFonts w:ascii="Times New Roman" w:eastAsia="Times New Roman" w:hAnsi="Times New Roman" w:cs="Times New Roman"/>
          <w:color w:val="000000"/>
          <w:sz w:val="28"/>
          <w:szCs w:val="28"/>
          <w:lang w:eastAsia="ru-RU"/>
        </w:rPr>
        <w:t>, 2003-2023</w:t>
      </w:r>
    </w:p>
    <w:p w:rsidR="007A7267" w:rsidRDefault="00723988" w:rsidP="00723988">
      <w:r w:rsidRPr="00723988">
        <w:rPr>
          <w:rFonts w:ascii="Times New Roman" w:eastAsia="Times New Roman" w:hAnsi="Times New Roman" w:cs="Times New Roman"/>
          <w:color w:val="000000"/>
          <w:sz w:val="28"/>
          <w:szCs w:val="28"/>
          <w:lang w:eastAsia="ru-RU"/>
        </w:rPr>
        <w:br/>
      </w:r>
      <w:r w:rsidRPr="00723988">
        <w:rPr>
          <w:rFonts w:ascii="Times New Roman" w:eastAsia="Times New Roman" w:hAnsi="Times New Roman" w:cs="Times New Roman"/>
          <w:i/>
          <w:iCs/>
          <w:color w:val="000000"/>
          <w:sz w:val="28"/>
          <w:szCs w:val="28"/>
          <w:lang w:eastAsia="ru-RU"/>
        </w:rPr>
        <w:t>Источник: </w:t>
      </w:r>
      <w:hyperlink r:id="rId8" w:history="1">
        <w:r w:rsidRPr="00723988">
          <w:rPr>
            <w:rFonts w:ascii="Times New Roman" w:eastAsia="Times New Roman" w:hAnsi="Times New Roman" w:cs="Times New Roman"/>
            <w:i/>
            <w:iCs/>
            <w:color w:val="003366"/>
            <w:sz w:val="28"/>
            <w:szCs w:val="28"/>
            <w:u w:val="single"/>
            <w:lang w:eastAsia="ru-RU"/>
          </w:rPr>
          <w:t>https://pravo.by/document/?guid=3871&amp;p0=p30900510</w:t>
        </w:r>
      </w:hyperlink>
      <w:r w:rsidRPr="00723988">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7A7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88"/>
    <w:rsid w:val="000818D2"/>
    <w:rsid w:val="001D214E"/>
    <w:rsid w:val="00291F69"/>
    <w:rsid w:val="005D0BEF"/>
    <w:rsid w:val="00723988"/>
    <w:rsid w:val="00792B8E"/>
    <w:rsid w:val="00795757"/>
    <w:rsid w:val="007A7267"/>
    <w:rsid w:val="00B315EE"/>
    <w:rsid w:val="00C86DE1"/>
    <w:rsid w:val="00D4549E"/>
    <w:rsid w:val="00E5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723988"/>
  </w:style>
  <w:style w:type="character" w:customStyle="1" w:styleId="promulgator">
    <w:name w:val="promulgator"/>
    <w:basedOn w:val="a0"/>
    <w:rsid w:val="00723988"/>
  </w:style>
  <w:style w:type="paragraph" w:customStyle="1" w:styleId="newncpi">
    <w:name w:val="newncp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723988"/>
  </w:style>
  <w:style w:type="character" w:customStyle="1" w:styleId="number">
    <w:name w:val="number"/>
    <w:basedOn w:val="a0"/>
    <w:rsid w:val="00723988"/>
  </w:style>
  <w:style w:type="paragraph" w:customStyle="1" w:styleId="title">
    <w:name w:val="title"/>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723988"/>
  </w:style>
  <w:style w:type="character" w:customStyle="1" w:styleId="pers">
    <w:name w:val="pers"/>
    <w:basedOn w:val="a0"/>
    <w:rsid w:val="00723988"/>
  </w:style>
  <w:style w:type="paragraph" w:customStyle="1" w:styleId="append1">
    <w:name w:val="append1"/>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723988"/>
  </w:style>
  <w:style w:type="paragraph" w:customStyle="1" w:styleId="table10">
    <w:name w:val="table10"/>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3988"/>
    <w:rPr>
      <w:color w:val="0000FF"/>
      <w:u w:val="single"/>
    </w:rPr>
  </w:style>
  <w:style w:type="character" w:styleId="a4">
    <w:name w:val="FollowedHyperlink"/>
    <w:basedOn w:val="a0"/>
    <w:uiPriority w:val="99"/>
    <w:semiHidden/>
    <w:unhideWhenUsed/>
    <w:rsid w:val="00723988"/>
    <w:rPr>
      <w:color w:val="800080"/>
      <w:u w:val="single"/>
    </w:rPr>
  </w:style>
  <w:style w:type="paragraph" w:styleId="a5">
    <w:name w:val="Balloon Text"/>
    <w:basedOn w:val="a"/>
    <w:link w:val="a6"/>
    <w:uiPriority w:val="99"/>
    <w:semiHidden/>
    <w:unhideWhenUsed/>
    <w:rsid w:val="007239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723988"/>
  </w:style>
  <w:style w:type="character" w:customStyle="1" w:styleId="promulgator">
    <w:name w:val="promulgator"/>
    <w:basedOn w:val="a0"/>
    <w:rsid w:val="00723988"/>
  </w:style>
  <w:style w:type="paragraph" w:customStyle="1" w:styleId="newncpi">
    <w:name w:val="newncp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723988"/>
  </w:style>
  <w:style w:type="character" w:customStyle="1" w:styleId="number">
    <w:name w:val="number"/>
    <w:basedOn w:val="a0"/>
    <w:rsid w:val="00723988"/>
  </w:style>
  <w:style w:type="paragraph" w:customStyle="1" w:styleId="title">
    <w:name w:val="title"/>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723988"/>
  </w:style>
  <w:style w:type="character" w:customStyle="1" w:styleId="pers">
    <w:name w:val="pers"/>
    <w:basedOn w:val="a0"/>
    <w:rsid w:val="00723988"/>
  </w:style>
  <w:style w:type="paragraph" w:customStyle="1" w:styleId="append1">
    <w:name w:val="append1"/>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723988"/>
  </w:style>
  <w:style w:type="paragraph" w:customStyle="1" w:styleId="table10">
    <w:name w:val="table10"/>
    <w:basedOn w:val="a"/>
    <w:rsid w:val="00723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3988"/>
    <w:rPr>
      <w:color w:val="0000FF"/>
      <w:u w:val="single"/>
    </w:rPr>
  </w:style>
  <w:style w:type="character" w:styleId="a4">
    <w:name w:val="FollowedHyperlink"/>
    <w:basedOn w:val="a0"/>
    <w:uiPriority w:val="99"/>
    <w:semiHidden/>
    <w:unhideWhenUsed/>
    <w:rsid w:val="00723988"/>
    <w:rPr>
      <w:color w:val="800080"/>
      <w:u w:val="single"/>
    </w:rPr>
  </w:style>
  <w:style w:type="paragraph" w:styleId="a5">
    <w:name w:val="Balloon Text"/>
    <w:basedOn w:val="a"/>
    <w:link w:val="a6"/>
    <w:uiPriority w:val="99"/>
    <w:semiHidden/>
    <w:unhideWhenUsed/>
    <w:rsid w:val="007239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31392">
      <w:bodyDiv w:val="1"/>
      <w:marLeft w:val="0"/>
      <w:marRight w:val="0"/>
      <w:marTop w:val="0"/>
      <w:marBottom w:val="0"/>
      <w:divBdr>
        <w:top w:val="none" w:sz="0" w:space="0" w:color="auto"/>
        <w:left w:val="none" w:sz="0" w:space="0" w:color="auto"/>
        <w:bottom w:val="none" w:sz="0" w:space="0" w:color="auto"/>
        <w:right w:val="none" w:sz="0" w:space="0" w:color="auto"/>
      </w:divBdr>
      <w:divsChild>
        <w:div w:id="753282600">
          <w:marLeft w:val="0"/>
          <w:marRight w:val="0"/>
          <w:marTop w:val="0"/>
          <w:marBottom w:val="0"/>
          <w:divBdr>
            <w:top w:val="none" w:sz="0" w:space="0" w:color="auto"/>
            <w:left w:val="none" w:sz="0" w:space="0" w:color="auto"/>
            <w:bottom w:val="none" w:sz="0" w:space="0" w:color="auto"/>
            <w:right w:val="none" w:sz="0" w:space="0" w:color="auto"/>
          </w:divBdr>
          <w:divsChild>
            <w:div w:id="879169499">
              <w:marLeft w:val="0"/>
              <w:marRight w:val="0"/>
              <w:marTop w:val="0"/>
              <w:marBottom w:val="0"/>
              <w:divBdr>
                <w:top w:val="none" w:sz="0" w:space="0" w:color="auto"/>
                <w:left w:val="none" w:sz="0" w:space="0" w:color="auto"/>
                <w:bottom w:val="none" w:sz="0" w:space="0" w:color="auto"/>
                <w:right w:val="none" w:sz="0" w:space="0" w:color="auto"/>
              </w:divBdr>
            </w:div>
            <w:div w:id="1350722204">
              <w:marLeft w:val="0"/>
              <w:marRight w:val="0"/>
              <w:marTop w:val="0"/>
              <w:marBottom w:val="0"/>
              <w:divBdr>
                <w:top w:val="none" w:sz="0" w:space="0" w:color="auto"/>
                <w:left w:val="none" w:sz="0" w:space="0" w:color="auto"/>
                <w:bottom w:val="none" w:sz="0" w:space="0" w:color="auto"/>
                <w:right w:val="none" w:sz="0" w:space="0" w:color="auto"/>
              </w:divBdr>
              <w:divsChild>
                <w:div w:id="16540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p30900510" TargetMode="External"/><Relationship Id="rId3" Type="http://schemas.openxmlformats.org/officeDocument/2006/relationships/settings" Target="settings.xml"/><Relationship Id="rId7" Type="http://schemas.openxmlformats.org/officeDocument/2006/relationships/hyperlink" Target="http://ncpi.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stroni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31492</Words>
  <Characters>179510</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403-1</dc:creator>
  <cp:lastModifiedBy>403-1</cp:lastModifiedBy>
  <cp:revision>1</cp:revision>
  <dcterms:created xsi:type="dcterms:W3CDTF">2023-03-09T14:56:00Z</dcterms:created>
  <dcterms:modified xsi:type="dcterms:W3CDTF">2023-03-09T14:56:00Z</dcterms:modified>
</cp:coreProperties>
</file>